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CA" w:rsidRDefault="000107E8" w:rsidP="00687B88">
      <w:pPr>
        <w:pStyle w:val="NoSpacing"/>
        <w:jc w:val="center"/>
        <w:rPr>
          <w:b/>
        </w:rPr>
      </w:pPr>
      <w:r>
        <w:rPr>
          <w:b/>
        </w:rPr>
        <w:t xml:space="preserve">Week </w:t>
      </w:r>
      <w:r w:rsidR="00B4178D">
        <w:rPr>
          <w:b/>
        </w:rPr>
        <w:t>4</w:t>
      </w:r>
      <w:r>
        <w:rPr>
          <w:b/>
        </w:rPr>
        <w:t xml:space="preserve"> Project </w:t>
      </w:r>
      <w:r w:rsidR="001A3CA3">
        <w:rPr>
          <w:b/>
        </w:rPr>
        <w:t xml:space="preserve">- </w:t>
      </w:r>
      <w:r w:rsidR="00687B88" w:rsidRPr="00687B88">
        <w:rPr>
          <w:b/>
        </w:rPr>
        <w:t>STAT 3001</w:t>
      </w:r>
    </w:p>
    <w:p w:rsidR="001A3CA3" w:rsidRDefault="001A3CA3" w:rsidP="00687B88">
      <w:pPr>
        <w:pStyle w:val="NoSpacing"/>
        <w:jc w:val="center"/>
        <w:rPr>
          <w:b/>
        </w:rPr>
      </w:pPr>
    </w:p>
    <w:p w:rsidR="00695107" w:rsidRDefault="00695107" w:rsidP="00EA7D93">
      <w:r>
        <w:t>Student Name:   Kelishia Williams-Nelson</w:t>
      </w:r>
      <w:r>
        <w:tab/>
      </w:r>
    </w:p>
    <w:p w:rsidR="00EA7D93" w:rsidRDefault="00695107" w:rsidP="00EA7D93">
      <w:r>
        <w:t xml:space="preserve"> </w:t>
      </w:r>
      <w:r w:rsidR="00EA7D93">
        <w:t>Date:</w:t>
      </w:r>
      <w:r w:rsidR="00EA7D93">
        <w:tab/>
      </w:r>
      <w:r>
        <w:t>6/19/2017</w:t>
      </w:r>
    </w:p>
    <w:p w:rsidR="00EA7D93" w:rsidRDefault="00EA7D93" w:rsidP="00EA7D93"/>
    <w:p w:rsidR="00EA7D93" w:rsidRDefault="00EA7D93" w:rsidP="00EA7D93">
      <w:r>
        <w:t>Instructions:  To complete this project, you will need the following materials:</w:t>
      </w:r>
    </w:p>
    <w:p w:rsidR="00EA7D93" w:rsidRDefault="00EA7D93" w:rsidP="00EA7D93">
      <w:pPr>
        <w:pStyle w:val="ListParagraph"/>
        <w:numPr>
          <w:ilvl w:val="0"/>
          <w:numId w:val="6"/>
        </w:numPr>
      </w:pPr>
      <w:r>
        <w:t>STAT</w:t>
      </w:r>
      <w:r w:rsidR="00795E58">
        <w:t xml:space="preserve"> </w:t>
      </w:r>
      <w:r>
        <w:t>DISK User Manual (found in the classroom in Doc</w:t>
      </w:r>
      <w:r w:rsidR="00795E58">
        <w:t xml:space="preserve"> </w:t>
      </w:r>
      <w:r>
        <w:t>Sharing)</w:t>
      </w:r>
    </w:p>
    <w:p w:rsidR="006E066D" w:rsidRDefault="006E066D" w:rsidP="00EA7D93">
      <w:pPr>
        <w:pStyle w:val="ListParagraph"/>
        <w:numPr>
          <w:ilvl w:val="0"/>
          <w:numId w:val="6"/>
        </w:numPr>
      </w:pPr>
      <w:r>
        <w:t>Access to the internet to download the Stat</w:t>
      </w:r>
      <w:r w:rsidR="00795E58">
        <w:t xml:space="preserve"> </w:t>
      </w:r>
      <w:r>
        <w:t>Disk program.</w:t>
      </w:r>
    </w:p>
    <w:p w:rsidR="001A3CA3" w:rsidRPr="006E066D" w:rsidRDefault="00EA7D93" w:rsidP="006E066D">
      <w:pPr>
        <w:jc w:val="center"/>
        <w:rPr>
          <w:b/>
        </w:rPr>
      </w:pPr>
      <w:r>
        <w:br/>
      </w:r>
    </w:p>
    <w:p w:rsidR="00396C76" w:rsidRPr="00687B88" w:rsidRDefault="00396C76" w:rsidP="00396C76">
      <w:pPr>
        <w:pStyle w:val="NoSpacing"/>
        <w:rPr>
          <w:b/>
        </w:rPr>
      </w:pPr>
      <w:r>
        <w:rPr>
          <w:b/>
        </w:rPr>
        <w:t xml:space="preserve">Part I.  </w:t>
      </w:r>
      <w:r w:rsidR="006863AD">
        <w:rPr>
          <w:b/>
        </w:rPr>
        <w:t>Analyze Data</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6614"/>
      </w:tblGrid>
      <w:tr w:rsidR="00906863" w:rsidRPr="00906863" w:rsidTr="005A66B4">
        <w:trPr>
          <w:trHeight w:val="440"/>
        </w:trPr>
        <w:tc>
          <w:tcPr>
            <w:tcW w:w="3437" w:type="dxa"/>
          </w:tcPr>
          <w:p w:rsidR="00906863" w:rsidRPr="00906863" w:rsidRDefault="00906863" w:rsidP="00906863">
            <w:pPr>
              <w:pStyle w:val="NoSpacing"/>
              <w:ind w:left="15"/>
              <w:jc w:val="center"/>
              <w:rPr>
                <w:b/>
                <w:u w:val="single"/>
              </w:rPr>
            </w:pPr>
            <w:r w:rsidRPr="00906863">
              <w:rPr>
                <w:b/>
                <w:u w:val="single"/>
              </w:rPr>
              <w:t>Instructions</w:t>
            </w:r>
          </w:p>
        </w:tc>
        <w:tc>
          <w:tcPr>
            <w:tcW w:w="6612" w:type="dxa"/>
          </w:tcPr>
          <w:p w:rsidR="00906863" w:rsidRPr="00DD0B5D" w:rsidRDefault="00906863" w:rsidP="00DD0B5D">
            <w:pPr>
              <w:pStyle w:val="NoSpacing"/>
              <w:rPr>
                <w:b/>
                <w:color w:val="FF0000"/>
                <w:u w:val="single"/>
              </w:rPr>
            </w:pPr>
            <w:r w:rsidRPr="00DD0B5D">
              <w:rPr>
                <w:b/>
                <w:color w:val="FF0000"/>
                <w:u w:val="single"/>
              </w:rPr>
              <w:t>Answers</w:t>
            </w:r>
          </w:p>
        </w:tc>
      </w:tr>
      <w:tr w:rsidR="001A3CA3" w:rsidTr="006863AD">
        <w:trPr>
          <w:trHeight w:val="782"/>
        </w:trPr>
        <w:tc>
          <w:tcPr>
            <w:tcW w:w="3489" w:type="dxa"/>
          </w:tcPr>
          <w:p w:rsidR="00A71CED" w:rsidRPr="00A71CED" w:rsidRDefault="00A71CED" w:rsidP="00216FEF">
            <w:pPr>
              <w:pStyle w:val="Default"/>
              <w:numPr>
                <w:ilvl w:val="0"/>
                <w:numId w:val="9"/>
              </w:numPr>
              <w:ind w:left="375"/>
              <w:rPr>
                <w:bCs/>
                <w:u w:val="single"/>
              </w:rPr>
            </w:pPr>
            <w:r>
              <w:t xml:space="preserve">Open the file </w:t>
            </w:r>
            <w:r w:rsidR="009D778A">
              <w:rPr>
                <w:b/>
              </w:rPr>
              <w:t>Passive and Active Smoke</w:t>
            </w:r>
            <w:r w:rsidR="00E5775D">
              <w:t xml:space="preserve"> </w:t>
            </w:r>
            <w:r>
              <w:t xml:space="preserve">using menu option </w:t>
            </w:r>
            <w:r w:rsidRPr="00A71CED">
              <w:rPr>
                <w:b/>
                <w:bCs/>
              </w:rPr>
              <w:t xml:space="preserve">Datasets </w:t>
            </w:r>
            <w:r w:rsidRPr="00A71CED">
              <w:rPr>
                <w:bCs/>
              </w:rPr>
              <w:t xml:space="preserve">and then </w:t>
            </w:r>
            <w:r w:rsidRPr="00A71CED">
              <w:rPr>
                <w:b/>
                <w:bCs/>
              </w:rPr>
              <w:t xml:space="preserve">Elementary Stats, </w:t>
            </w:r>
            <w:r w:rsidR="00700E14">
              <w:rPr>
                <w:b/>
                <w:bCs/>
              </w:rPr>
              <w:t>1</w:t>
            </w:r>
            <w:r w:rsidR="006B3238">
              <w:rPr>
                <w:b/>
                <w:bCs/>
              </w:rPr>
              <w:t>3</w:t>
            </w:r>
            <w:r w:rsidRPr="00A71CED">
              <w:rPr>
                <w:b/>
                <w:bCs/>
                <w:vertAlign w:val="superscript"/>
              </w:rPr>
              <w:t>th</w:t>
            </w:r>
            <w:r w:rsidRPr="00A71CED">
              <w:rPr>
                <w:b/>
                <w:bCs/>
              </w:rPr>
              <w:t xml:space="preserve"> Edition</w:t>
            </w:r>
            <w:r w:rsidRPr="00A71CED">
              <w:rPr>
                <w:bCs/>
              </w:rPr>
              <w:t>.  This file con</w:t>
            </w:r>
            <w:r w:rsidR="00216FEF">
              <w:rPr>
                <w:bCs/>
              </w:rPr>
              <w:t xml:space="preserve">tains some information </w:t>
            </w:r>
            <w:r w:rsidR="009D778A">
              <w:rPr>
                <w:bCs/>
              </w:rPr>
              <w:t>on the continine levels in smokers, nonsmokers exposed to smoke (ETS), and nonsmokers not exposed to smoke (No ETS).</w:t>
            </w:r>
            <w:r w:rsidR="00037C0E">
              <w:rPr>
                <w:bCs/>
              </w:rPr>
              <w:t xml:space="preserve"> </w:t>
            </w:r>
            <w:r w:rsidRPr="00A71CED">
              <w:rPr>
                <w:bCs/>
              </w:rPr>
              <w:t xml:space="preserve"> </w:t>
            </w:r>
            <w:r w:rsidR="00216FEF">
              <w:rPr>
                <w:bCs/>
                <w:u w:val="single"/>
              </w:rPr>
              <w:t>How many observations are there in this file</w:t>
            </w:r>
            <w:r w:rsidRPr="00A71CED">
              <w:rPr>
                <w:bCs/>
                <w:u w:val="single"/>
              </w:rPr>
              <w:t>?</w:t>
            </w:r>
          </w:p>
          <w:p w:rsidR="001A3CA3" w:rsidRDefault="001A3CA3" w:rsidP="00A71CED">
            <w:pPr>
              <w:pStyle w:val="NoSpacing"/>
              <w:ind w:left="375"/>
            </w:pPr>
          </w:p>
        </w:tc>
        <w:tc>
          <w:tcPr>
            <w:tcW w:w="6786" w:type="dxa"/>
          </w:tcPr>
          <w:p w:rsidR="00A71CED" w:rsidRPr="0078737D" w:rsidRDefault="001A184C" w:rsidP="00DD0B5D">
            <w:pPr>
              <w:pStyle w:val="NoSpacing"/>
              <w:rPr>
                <w:color w:val="FF0000"/>
              </w:rPr>
            </w:pPr>
            <w:r>
              <w:rPr>
                <w:color w:val="FF0000"/>
              </w:rPr>
              <w:t xml:space="preserve">The file Passive and Active smoke has 40 observations for the 3 variables listed.  </w:t>
            </w:r>
          </w:p>
        </w:tc>
      </w:tr>
      <w:tr w:rsidR="00F76AAE" w:rsidTr="00D30DD2">
        <w:trPr>
          <w:trHeight w:val="569"/>
        </w:trPr>
        <w:tc>
          <w:tcPr>
            <w:tcW w:w="3489" w:type="dxa"/>
          </w:tcPr>
          <w:p w:rsidR="00F76AAE" w:rsidRDefault="005A66B4" w:rsidP="009D778A">
            <w:pPr>
              <w:pStyle w:val="Default"/>
              <w:numPr>
                <w:ilvl w:val="0"/>
                <w:numId w:val="9"/>
              </w:numPr>
              <w:ind w:left="375"/>
            </w:pPr>
            <w:r>
              <w:t>W</w:t>
            </w:r>
            <w:r w:rsidR="00795E58">
              <w:t>hat w</w:t>
            </w:r>
            <w:r>
              <w:t>ould you expect to find</w:t>
            </w:r>
            <w:r w:rsidR="00037C0E">
              <w:t xml:space="preserve"> </w:t>
            </w:r>
            <w:r w:rsidR="009D778A">
              <w:t>relative to the continine level in the groups</w:t>
            </w:r>
            <w:r>
              <w:t xml:space="preserve">? </w:t>
            </w:r>
          </w:p>
        </w:tc>
        <w:tc>
          <w:tcPr>
            <w:tcW w:w="6786" w:type="dxa"/>
          </w:tcPr>
          <w:p w:rsidR="00F76AAE" w:rsidRDefault="00AB0E64" w:rsidP="00DD0B5D">
            <w:pPr>
              <w:pStyle w:val="NoSpacing"/>
              <w:rPr>
                <w:color w:val="FF0000"/>
              </w:rPr>
            </w:pPr>
            <w:r>
              <w:rPr>
                <w:color w:val="FF0000"/>
              </w:rPr>
              <w:t>I would expect the levels on continine to be increased in those who actively smoke, decreased in people who are exposed to second hand smoke and none in people who do not smoke and are not exposed to second hand smoke.</w:t>
            </w:r>
          </w:p>
        </w:tc>
      </w:tr>
    </w:tbl>
    <w:p w:rsidR="00082099" w:rsidRDefault="00082099"/>
    <w:p w:rsidR="006E066D" w:rsidRDefault="006E066D"/>
    <w:p w:rsidR="00082099" w:rsidRDefault="006863AD">
      <w:r>
        <w:rPr>
          <w:b/>
        </w:rPr>
        <w:t xml:space="preserve">Part II. </w:t>
      </w:r>
      <w:r w:rsidR="002D0D65">
        <w:rPr>
          <w:b/>
        </w:rPr>
        <w:t>Descriptive Statistics</w:t>
      </w:r>
    </w:p>
    <w:tbl>
      <w:tblPr>
        <w:tblW w:w="95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1440"/>
        <w:gridCol w:w="1350"/>
        <w:gridCol w:w="1629"/>
        <w:gridCol w:w="1629"/>
      </w:tblGrid>
      <w:tr w:rsidR="002D0D65" w:rsidTr="002D0D65">
        <w:trPr>
          <w:trHeight w:val="782"/>
        </w:trPr>
        <w:tc>
          <w:tcPr>
            <w:tcW w:w="3453" w:type="dxa"/>
            <w:vMerge w:val="restart"/>
          </w:tcPr>
          <w:p w:rsidR="002D0D65" w:rsidRDefault="00CD28D3" w:rsidP="00795E58">
            <w:pPr>
              <w:pStyle w:val="Default"/>
              <w:ind w:left="360"/>
            </w:pPr>
            <w:r>
              <w:t>3-6</w:t>
            </w:r>
            <w:r w:rsidR="005A66B4">
              <w:t xml:space="preserve"> </w:t>
            </w:r>
            <w:r w:rsidR="002D0D65">
              <w:t xml:space="preserve">Generate descriptive statistics for </w:t>
            </w:r>
            <w:r w:rsidR="00795E58">
              <w:t>No ETS, Smokers and ETS groups</w:t>
            </w:r>
            <w:r w:rsidR="005A66B4">
              <w:t xml:space="preserve"> and</w:t>
            </w:r>
            <w:r w:rsidR="002D0D65">
              <w:t xml:space="preserve"> complete the followin</w:t>
            </w:r>
            <w:r w:rsidR="00F83286">
              <w:t xml:space="preserve">g table.  Round </w:t>
            </w:r>
            <w:r w:rsidR="00795E58">
              <w:t>mean and standard deviation</w:t>
            </w:r>
            <w:r w:rsidR="00F83286">
              <w:t xml:space="preserve"> to 3</w:t>
            </w:r>
            <w:r w:rsidR="002D0D65">
              <w:t xml:space="preserve"> decimal places.</w:t>
            </w:r>
          </w:p>
        </w:tc>
        <w:tc>
          <w:tcPr>
            <w:tcW w:w="1440" w:type="dxa"/>
          </w:tcPr>
          <w:p w:rsidR="002D0D65" w:rsidRPr="00AE476D" w:rsidRDefault="002D0D65" w:rsidP="00CF787C">
            <w:pPr>
              <w:pStyle w:val="NoSpacing"/>
              <w:rPr>
                <w:color w:val="000000" w:themeColor="text1"/>
                <w:u w:val="single"/>
              </w:rPr>
            </w:pPr>
            <w:r w:rsidRPr="00AE476D">
              <w:rPr>
                <w:color w:val="000000" w:themeColor="text1"/>
                <w:u w:val="single"/>
              </w:rPr>
              <w:t>Variable</w:t>
            </w:r>
          </w:p>
        </w:tc>
        <w:tc>
          <w:tcPr>
            <w:tcW w:w="1350" w:type="dxa"/>
          </w:tcPr>
          <w:p w:rsidR="002D0D65" w:rsidRPr="00AE476D" w:rsidRDefault="002D0D65" w:rsidP="00CF787C">
            <w:pPr>
              <w:pStyle w:val="NoSpacing"/>
              <w:rPr>
                <w:color w:val="000000" w:themeColor="text1"/>
                <w:u w:val="single"/>
              </w:rPr>
            </w:pPr>
            <w:r w:rsidRPr="00AE476D">
              <w:rPr>
                <w:color w:val="000000" w:themeColor="text1"/>
                <w:u w:val="single"/>
              </w:rPr>
              <w:t xml:space="preserve">Sample </w:t>
            </w:r>
          </w:p>
          <w:p w:rsidR="002D0D65" w:rsidRPr="00AE476D" w:rsidRDefault="002D0D65" w:rsidP="00CF787C">
            <w:pPr>
              <w:pStyle w:val="NoSpacing"/>
              <w:rPr>
                <w:color w:val="000000" w:themeColor="text1"/>
                <w:u w:val="single"/>
              </w:rPr>
            </w:pPr>
            <w:r w:rsidRPr="00AE476D">
              <w:rPr>
                <w:color w:val="000000" w:themeColor="text1"/>
                <w:u w:val="single"/>
              </w:rPr>
              <w:t>Mean</w:t>
            </w:r>
          </w:p>
        </w:tc>
        <w:tc>
          <w:tcPr>
            <w:tcW w:w="1629" w:type="dxa"/>
          </w:tcPr>
          <w:p w:rsidR="002D0D65" w:rsidRPr="00AE476D" w:rsidRDefault="002D0D65" w:rsidP="00CF787C">
            <w:pPr>
              <w:pStyle w:val="NoSpacing"/>
              <w:rPr>
                <w:color w:val="000000" w:themeColor="text1"/>
                <w:u w:val="single"/>
              </w:rPr>
            </w:pPr>
            <w:r w:rsidRPr="00AE476D">
              <w:rPr>
                <w:color w:val="000000" w:themeColor="text1"/>
                <w:u w:val="single"/>
              </w:rPr>
              <w:t>Sample</w:t>
            </w:r>
          </w:p>
          <w:p w:rsidR="002D0D65" w:rsidRPr="00AE476D" w:rsidRDefault="002D0D65" w:rsidP="00CF787C">
            <w:pPr>
              <w:pStyle w:val="NoSpacing"/>
              <w:rPr>
                <w:color w:val="000000" w:themeColor="text1"/>
                <w:u w:val="single"/>
              </w:rPr>
            </w:pPr>
            <w:r w:rsidRPr="00AE476D">
              <w:rPr>
                <w:color w:val="000000" w:themeColor="text1"/>
                <w:u w:val="single"/>
              </w:rPr>
              <w:t>Standard Deviation</w:t>
            </w:r>
          </w:p>
        </w:tc>
        <w:tc>
          <w:tcPr>
            <w:tcW w:w="1629" w:type="dxa"/>
          </w:tcPr>
          <w:p w:rsidR="002D0D65" w:rsidRPr="00AE476D" w:rsidRDefault="002D0D65" w:rsidP="00CF787C">
            <w:pPr>
              <w:pStyle w:val="NoSpacing"/>
              <w:rPr>
                <w:color w:val="000000" w:themeColor="text1"/>
                <w:u w:val="single"/>
              </w:rPr>
            </w:pPr>
            <w:r w:rsidRPr="00AE476D">
              <w:rPr>
                <w:color w:val="000000" w:themeColor="text1"/>
                <w:u w:val="single"/>
              </w:rPr>
              <w:t>Sample Size</w:t>
            </w:r>
          </w:p>
        </w:tc>
      </w:tr>
      <w:tr w:rsidR="002D0D65" w:rsidTr="002D0D65">
        <w:trPr>
          <w:trHeight w:val="485"/>
        </w:trPr>
        <w:tc>
          <w:tcPr>
            <w:tcW w:w="3453" w:type="dxa"/>
            <w:vMerge/>
          </w:tcPr>
          <w:p w:rsidR="002D0D65" w:rsidRDefault="002D0D65" w:rsidP="002D0D65">
            <w:pPr>
              <w:pStyle w:val="Default"/>
              <w:numPr>
                <w:ilvl w:val="0"/>
                <w:numId w:val="9"/>
              </w:numPr>
              <w:ind w:left="375"/>
            </w:pPr>
          </w:p>
        </w:tc>
        <w:tc>
          <w:tcPr>
            <w:tcW w:w="1440" w:type="dxa"/>
          </w:tcPr>
          <w:p w:rsidR="002D0D65" w:rsidRPr="00AE476D" w:rsidRDefault="009D778A" w:rsidP="00CF787C">
            <w:pPr>
              <w:pStyle w:val="NoSpacing"/>
              <w:rPr>
                <w:color w:val="000000" w:themeColor="text1"/>
              </w:rPr>
            </w:pPr>
            <w:r>
              <w:rPr>
                <w:color w:val="000000" w:themeColor="text1"/>
              </w:rPr>
              <w:t>No ETS</w:t>
            </w:r>
          </w:p>
        </w:tc>
        <w:tc>
          <w:tcPr>
            <w:tcW w:w="1350" w:type="dxa"/>
          </w:tcPr>
          <w:p w:rsidR="002D0D65" w:rsidRPr="00AE476D" w:rsidRDefault="00BD4F04" w:rsidP="00CF787C">
            <w:pPr>
              <w:pStyle w:val="NoSpacing"/>
              <w:rPr>
                <w:color w:val="FF0000"/>
              </w:rPr>
            </w:pPr>
            <w:r>
              <w:rPr>
                <w:color w:val="FF0000"/>
              </w:rPr>
              <w:t>60.575</w:t>
            </w:r>
          </w:p>
        </w:tc>
        <w:tc>
          <w:tcPr>
            <w:tcW w:w="1629" w:type="dxa"/>
          </w:tcPr>
          <w:p w:rsidR="002D0D65" w:rsidRPr="00AE476D" w:rsidRDefault="00BD4F04" w:rsidP="00CF787C">
            <w:pPr>
              <w:pStyle w:val="NoSpacing"/>
              <w:rPr>
                <w:color w:val="FF0000"/>
              </w:rPr>
            </w:pPr>
            <w:r>
              <w:rPr>
                <w:color w:val="FF0000"/>
              </w:rPr>
              <w:t>138.083</w:t>
            </w:r>
          </w:p>
        </w:tc>
        <w:tc>
          <w:tcPr>
            <w:tcW w:w="1629" w:type="dxa"/>
          </w:tcPr>
          <w:p w:rsidR="002D0D65" w:rsidRPr="00AE476D" w:rsidRDefault="00AB0E64" w:rsidP="00CF787C">
            <w:pPr>
              <w:pStyle w:val="NoSpacing"/>
              <w:rPr>
                <w:color w:val="FF0000"/>
              </w:rPr>
            </w:pPr>
            <w:r>
              <w:rPr>
                <w:color w:val="FF0000"/>
              </w:rPr>
              <w:t>40</w:t>
            </w:r>
          </w:p>
        </w:tc>
      </w:tr>
      <w:tr w:rsidR="002D0D65" w:rsidTr="002D0D65">
        <w:trPr>
          <w:trHeight w:val="449"/>
        </w:trPr>
        <w:tc>
          <w:tcPr>
            <w:tcW w:w="3453" w:type="dxa"/>
            <w:vMerge/>
          </w:tcPr>
          <w:p w:rsidR="002D0D65" w:rsidRDefault="002D0D65" w:rsidP="002D0D65">
            <w:pPr>
              <w:pStyle w:val="Default"/>
              <w:numPr>
                <w:ilvl w:val="0"/>
                <w:numId w:val="9"/>
              </w:numPr>
              <w:ind w:left="375"/>
            </w:pPr>
          </w:p>
        </w:tc>
        <w:tc>
          <w:tcPr>
            <w:tcW w:w="1440" w:type="dxa"/>
          </w:tcPr>
          <w:p w:rsidR="002D0D65" w:rsidRPr="00AE476D" w:rsidRDefault="009D778A" w:rsidP="00CF787C">
            <w:pPr>
              <w:pStyle w:val="NoSpacing"/>
              <w:rPr>
                <w:color w:val="000000" w:themeColor="text1"/>
              </w:rPr>
            </w:pPr>
            <w:r>
              <w:rPr>
                <w:color w:val="000000" w:themeColor="text1"/>
              </w:rPr>
              <w:t>Smokers</w:t>
            </w:r>
          </w:p>
        </w:tc>
        <w:tc>
          <w:tcPr>
            <w:tcW w:w="1350" w:type="dxa"/>
          </w:tcPr>
          <w:p w:rsidR="002D0D65" w:rsidRPr="00AE476D" w:rsidRDefault="00BD4F04" w:rsidP="00CF787C">
            <w:pPr>
              <w:pStyle w:val="NoSpacing"/>
              <w:rPr>
                <w:color w:val="FF0000"/>
              </w:rPr>
            </w:pPr>
            <w:r>
              <w:rPr>
                <w:color w:val="FF0000"/>
              </w:rPr>
              <w:t>172.475</w:t>
            </w:r>
          </w:p>
        </w:tc>
        <w:tc>
          <w:tcPr>
            <w:tcW w:w="1629" w:type="dxa"/>
          </w:tcPr>
          <w:p w:rsidR="002D0D65" w:rsidRPr="00AE476D" w:rsidRDefault="00BD4F04" w:rsidP="00CF787C">
            <w:pPr>
              <w:pStyle w:val="NoSpacing"/>
              <w:rPr>
                <w:color w:val="FF0000"/>
              </w:rPr>
            </w:pPr>
            <w:r>
              <w:rPr>
                <w:color w:val="FF0000"/>
              </w:rPr>
              <w:t>119.498</w:t>
            </w:r>
          </w:p>
        </w:tc>
        <w:tc>
          <w:tcPr>
            <w:tcW w:w="1629" w:type="dxa"/>
          </w:tcPr>
          <w:p w:rsidR="002D0D65" w:rsidRPr="00AE476D" w:rsidRDefault="00AB0E64" w:rsidP="00CF787C">
            <w:pPr>
              <w:pStyle w:val="NoSpacing"/>
              <w:rPr>
                <w:color w:val="FF0000"/>
              </w:rPr>
            </w:pPr>
            <w:r>
              <w:rPr>
                <w:color w:val="FF0000"/>
              </w:rPr>
              <w:t>40</w:t>
            </w:r>
          </w:p>
        </w:tc>
      </w:tr>
      <w:tr w:rsidR="002D0D65" w:rsidTr="002D0D65">
        <w:trPr>
          <w:trHeight w:val="431"/>
        </w:trPr>
        <w:tc>
          <w:tcPr>
            <w:tcW w:w="3453" w:type="dxa"/>
            <w:vMerge/>
          </w:tcPr>
          <w:p w:rsidR="002D0D65" w:rsidRDefault="002D0D65" w:rsidP="002D0D65">
            <w:pPr>
              <w:pStyle w:val="Default"/>
              <w:numPr>
                <w:ilvl w:val="0"/>
                <w:numId w:val="9"/>
              </w:numPr>
              <w:ind w:left="375"/>
            </w:pPr>
          </w:p>
        </w:tc>
        <w:tc>
          <w:tcPr>
            <w:tcW w:w="1440" w:type="dxa"/>
          </w:tcPr>
          <w:p w:rsidR="002D0D65" w:rsidRPr="00AE476D" w:rsidRDefault="009D778A" w:rsidP="00CF787C">
            <w:pPr>
              <w:pStyle w:val="NoSpacing"/>
              <w:rPr>
                <w:color w:val="000000" w:themeColor="text1"/>
              </w:rPr>
            </w:pPr>
            <w:r>
              <w:rPr>
                <w:color w:val="000000" w:themeColor="text1"/>
              </w:rPr>
              <w:t>ETS</w:t>
            </w:r>
          </w:p>
        </w:tc>
        <w:tc>
          <w:tcPr>
            <w:tcW w:w="1350" w:type="dxa"/>
          </w:tcPr>
          <w:p w:rsidR="002D0D65" w:rsidRPr="00AE476D" w:rsidRDefault="00BD4F04" w:rsidP="00CF787C">
            <w:pPr>
              <w:pStyle w:val="NoSpacing"/>
              <w:rPr>
                <w:color w:val="FF0000"/>
              </w:rPr>
            </w:pPr>
            <w:r>
              <w:rPr>
                <w:color w:val="FF0000"/>
              </w:rPr>
              <w:t>16.35</w:t>
            </w:r>
          </w:p>
        </w:tc>
        <w:tc>
          <w:tcPr>
            <w:tcW w:w="1629" w:type="dxa"/>
          </w:tcPr>
          <w:p w:rsidR="002D0D65" w:rsidRPr="00AE476D" w:rsidRDefault="00BD4F04" w:rsidP="00CF787C">
            <w:pPr>
              <w:pStyle w:val="NoSpacing"/>
              <w:rPr>
                <w:color w:val="FF0000"/>
              </w:rPr>
            </w:pPr>
            <w:r>
              <w:rPr>
                <w:color w:val="FF0000"/>
              </w:rPr>
              <w:t>62.533</w:t>
            </w:r>
          </w:p>
        </w:tc>
        <w:tc>
          <w:tcPr>
            <w:tcW w:w="1629" w:type="dxa"/>
          </w:tcPr>
          <w:p w:rsidR="002D0D65" w:rsidRPr="00AE476D" w:rsidRDefault="00AB0E64" w:rsidP="00CF787C">
            <w:pPr>
              <w:pStyle w:val="NoSpacing"/>
              <w:rPr>
                <w:color w:val="FF0000"/>
              </w:rPr>
            </w:pPr>
            <w:r>
              <w:rPr>
                <w:color w:val="FF0000"/>
              </w:rPr>
              <w:t>40</w:t>
            </w:r>
          </w:p>
        </w:tc>
      </w:tr>
      <w:tr w:rsidR="002D0D65" w:rsidTr="00C322B5">
        <w:trPr>
          <w:trHeight w:val="431"/>
        </w:trPr>
        <w:tc>
          <w:tcPr>
            <w:tcW w:w="3453" w:type="dxa"/>
          </w:tcPr>
          <w:p w:rsidR="002D0D65" w:rsidRDefault="00CD28D3" w:rsidP="00CD28D3">
            <w:pPr>
              <w:pStyle w:val="Default"/>
              <w:ind w:left="360"/>
            </w:pPr>
            <w:r>
              <w:t>7.</w:t>
            </w:r>
            <w:r w:rsidR="005A66B4">
              <w:t xml:space="preserve"> </w:t>
            </w:r>
            <w:r w:rsidR="002D0D65">
              <w:t>Did you get the results you expected here?  Explain why.</w:t>
            </w:r>
          </w:p>
        </w:tc>
        <w:tc>
          <w:tcPr>
            <w:tcW w:w="6048" w:type="dxa"/>
            <w:gridSpan w:val="4"/>
          </w:tcPr>
          <w:p w:rsidR="002D0D65" w:rsidRPr="002D0D65" w:rsidRDefault="00BD4F04" w:rsidP="00CF787C">
            <w:pPr>
              <w:pStyle w:val="NoSpacing"/>
              <w:rPr>
                <w:color w:val="FF0000"/>
              </w:rPr>
            </w:pPr>
            <w:r>
              <w:rPr>
                <w:color w:val="FF0000"/>
              </w:rPr>
              <w:t xml:space="preserve">Yes, the results are basically what I expected.  Smokers had the highest levels of continine due to the increased intake.  Smokers exposed to smoke </w:t>
            </w:r>
            <w:r w:rsidR="0057153F">
              <w:rPr>
                <w:color w:val="FF0000"/>
              </w:rPr>
              <w:t>had a decreased amount of continine and nonsmokers had the lowest amount of continine due to the least exposure to smoke.</w:t>
            </w:r>
          </w:p>
        </w:tc>
      </w:tr>
      <w:tr w:rsidR="002D0D65" w:rsidTr="00C322B5">
        <w:trPr>
          <w:trHeight w:val="431"/>
        </w:trPr>
        <w:tc>
          <w:tcPr>
            <w:tcW w:w="3453" w:type="dxa"/>
          </w:tcPr>
          <w:p w:rsidR="002D0D65" w:rsidRDefault="00CD28D3" w:rsidP="009D778A">
            <w:pPr>
              <w:pStyle w:val="Default"/>
              <w:ind w:left="375"/>
            </w:pPr>
            <w:r>
              <w:lastRenderedPageBreak/>
              <w:t>8.</w:t>
            </w:r>
            <w:r w:rsidR="005A66B4">
              <w:t xml:space="preserve"> </w:t>
            </w:r>
            <w:bookmarkStart w:id="0" w:name="_GoBack"/>
            <w:r w:rsidR="009D778A">
              <w:t>W</w:t>
            </w:r>
            <w:r w:rsidR="002D0D65">
              <w:t xml:space="preserve">hich of the three </w:t>
            </w:r>
            <w:r w:rsidR="009D778A">
              <w:t xml:space="preserve">groups </w:t>
            </w:r>
            <w:r w:rsidR="006E066D">
              <w:t>experience</w:t>
            </w:r>
            <w:r w:rsidR="009D778A">
              <w:t>d</w:t>
            </w:r>
            <w:r w:rsidR="006E066D">
              <w:t xml:space="preserve"> the MOST variation?</w:t>
            </w:r>
            <w:r w:rsidR="00795E58">
              <w:t xml:space="preserve"> How do you know?</w:t>
            </w:r>
            <w:bookmarkEnd w:id="0"/>
          </w:p>
        </w:tc>
        <w:tc>
          <w:tcPr>
            <w:tcW w:w="6048" w:type="dxa"/>
            <w:gridSpan w:val="4"/>
          </w:tcPr>
          <w:p w:rsidR="002D0D65" w:rsidRDefault="002D0D65" w:rsidP="002D0D65">
            <w:pPr>
              <w:pStyle w:val="NoSpacing"/>
              <w:rPr>
                <w:color w:val="FF0000"/>
              </w:rPr>
            </w:pPr>
          </w:p>
        </w:tc>
      </w:tr>
    </w:tbl>
    <w:p w:rsidR="00077708" w:rsidRDefault="00077708" w:rsidP="00F70886"/>
    <w:p w:rsidR="006E066D" w:rsidRDefault="006E066D" w:rsidP="00F70886"/>
    <w:p w:rsidR="006E066D" w:rsidRDefault="006E066D" w:rsidP="00F70886"/>
    <w:p w:rsidR="00F70886" w:rsidRDefault="00F70886" w:rsidP="00F70886">
      <w:r>
        <w:rPr>
          <w:b/>
        </w:rPr>
        <w:t>Part III. Confidence Intervals</w:t>
      </w:r>
    </w:p>
    <w:tbl>
      <w:tblPr>
        <w:tblW w:w="95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6048"/>
      </w:tblGrid>
      <w:tr w:rsidR="00F70886" w:rsidTr="00DD5202">
        <w:trPr>
          <w:trHeight w:val="782"/>
        </w:trPr>
        <w:tc>
          <w:tcPr>
            <w:tcW w:w="3453" w:type="dxa"/>
            <w:vMerge w:val="restart"/>
          </w:tcPr>
          <w:p w:rsidR="00F70886" w:rsidRDefault="00CD28D3" w:rsidP="009D778A">
            <w:pPr>
              <w:pStyle w:val="Default"/>
              <w:ind w:left="360"/>
            </w:pPr>
            <w:r>
              <w:t>9.</w:t>
            </w:r>
            <w:r w:rsidR="005A66B4">
              <w:t xml:space="preserve"> </w:t>
            </w:r>
            <w:r w:rsidR="009D778A">
              <w:t>Generate a 90</w:t>
            </w:r>
            <w:r w:rsidR="00F70886">
              <w:t xml:space="preserve">% interval for the mean of the </w:t>
            </w:r>
            <w:r w:rsidR="009D778A">
              <w:t>No ETS</w:t>
            </w:r>
            <w:r w:rsidR="00700E14">
              <w:t xml:space="preserve"> </w:t>
            </w:r>
            <w:r w:rsidR="009D778A">
              <w:t>group</w:t>
            </w:r>
            <w:r w:rsidR="00F70886">
              <w:t>. Paste your results here.</w:t>
            </w:r>
          </w:p>
        </w:tc>
        <w:tc>
          <w:tcPr>
            <w:tcW w:w="6048" w:type="dxa"/>
          </w:tcPr>
          <w:p w:rsidR="00F70886" w:rsidRPr="0078737D" w:rsidRDefault="00F70886" w:rsidP="00CF787C">
            <w:pPr>
              <w:pStyle w:val="NoSpacing"/>
              <w:rPr>
                <w:color w:val="000000" w:themeColor="text1"/>
              </w:rPr>
            </w:pPr>
          </w:p>
        </w:tc>
      </w:tr>
      <w:tr w:rsidR="00F70886" w:rsidTr="00DD5202">
        <w:trPr>
          <w:trHeight w:val="782"/>
        </w:trPr>
        <w:tc>
          <w:tcPr>
            <w:tcW w:w="3453" w:type="dxa"/>
          </w:tcPr>
          <w:p w:rsidR="00F70886" w:rsidRDefault="00CD28D3" w:rsidP="009D778A">
            <w:pPr>
              <w:pStyle w:val="Default"/>
              <w:ind w:left="360"/>
            </w:pPr>
            <w:r>
              <w:t>10.</w:t>
            </w:r>
            <w:r w:rsidR="005A66B4">
              <w:t xml:space="preserve"> </w:t>
            </w:r>
            <w:r w:rsidR="009D778A">
              <w:t>Generate a 90</w:t>
            </w:r>
            <w:r w:rsidR="00F70886">
              <w:t xml:space="preserve">% interval for the mean of the </w:t>
            </w:r>
            <w:r w:rsidR="009D778A">
              <w:t>Smoker group</w:t>
            </w:r>
            <w:r w:rsidR="00F70886">
              <w:t>. Paste your results here.</w:t>
            </w:r>
          </w:p>
        </w:tc>
        <w:tc>
          <w:tcPr>
            <w:tcW w:w="6048" w:type="dxa"/>
          </w:tcPr>
          <w:p w:rsidR="00F70886" w:rsidRPr="0078737D" w:rsidRDefault="00F70886" w:rsidP="00F70886">
            <w:pPr>
              <w:pStyle w:val="NoSpacing"/>
              <w:rPr>
                <w:color w:val="FF0000"/>
              </w:rPr>
            </w:pPr>
          </w:p>
        </w:tc>
      </w:tr>
      <w:tr w:rsidR="00F70886" w:rsidTr="00DD5202">
        <w:trPr>
          <w:trHeight w:val="782"/>
        </w:trPr>
        <w:tc>
          <w:tcPr>
            <w:tcW w:w="3453" w:type="dxa"/>
          </w:tcPr>
          <w:p w:rsidR="00F70886" w:rsidRDefault="00CD28D3" w:rsidP="009D778A">
            <w:pPr>
              <w:pStyle w:val="Default"/>
              <w:ind w:left="375"/>
            </w:pPr>
            <w:r>
              <w:t>11.</w:t>
            </w:r>
            <w:r w:rsidR="005A66B4">
              <w:t xml:space="preserve"> </w:t>
            </w:r>
            <w:r w:rsidR="009D778A">
              <w:t>Generate a 90</w:t>
            </w:r>
            <w:r w:rsidR="00F70886">
              <w:t xml:space="preserve">% interval for the mean of the </w:t>
            </w:r>
            <w:r w:rsidR="009D778A">
              <w:t>ETS group</w:t>
            </w:r>
            <w:r w:rsidR="00F70886">
              <w:t>. Paste your results here</w:t>
            </w:r>
          </w:p>
        </w:tc>
        <w:tc>
          <w:tcPr>
            <w:tcW w:w="6048" w:type="dxa"/>
          </w:tcPr>
          <w:p w:rsidR="00F70886" w:rsidRPr="0078737D" w:rsidRDefault="00F70886" w:rsidP="00F70886">
            <w:pPr>
              <w:pStyle w:val="NoSpacing"/>
              <w:rPr>
                <w:color w:val="FF0000"/>
              </w:rPr>
            </w:pPr>
          </w:p>
        </w:tc>
      </w:tr>
    </w:tbl>
    <w:p w:rsidR="006E066D" w:rsidRDefault="006E066D" w:rsidP="00CD28D3">
      <w:pPr>
        <w:pStyle w:val="NoSpacing"/>
        <w:ind w:left="360"/>
      </w:pPr>
    </w:p>
    <w:p w:rsidR="00F70886" w:rsidRPr="00F70886" w:rsidRDefault="00CD28D3" w:rsidP="00CD28D3">
      <w:pPr>
        <w:pStyle w:val="NoSpacing"/>
        <w:ind w:left="360"/>
        <w:rPr>
          <w:color w:val="000000" w:themeColor="text1"/>
        </w:rPr>
      </w:pPr>
      <w:r>
        <w:t>12.</w:t>
      </w:r>
      <w:r w:rsidR="005A66B4">
        <w:t xml:space="preserve"> </w:t>
      </w:r>
      <w:r w:rsidR="00F70886">
        <w:t>Create a graph below by illustrating all three confidence intervals on one graph using the tools in your word processor (example below).  Stat</w:t>
      </w:r>
      <w:r w:rsidR="00795E58">
        <w:t xml:space="preserve"> D</w:t>
      </w:r>
      <w:r w:rsidR="00F70886">
        <w:t xml:space="preserve">isk cannot do this for you. </w:t>
      </w:r>
      <w:r w:rsidR="00F70886">
        <w:rPr>
          <w:color w:val="000000"/>
        </w:rPr>
        <w:t>Creat</w:t>
      </w:r>
      <w:r w:rsidR="0008598D">
        <w:rPr>
          <w:color w:val="000000"/>
        </w:rPr>
        <w:t>e</w:t>
      </w:r>
      <w:r w:rsidR="00F70886">
        <w:rPr>
          <w:color w:val="000000"/>
        </w:rPr>
        <w:t xml:space="preserve"> your</w:t>
      </w:r>
      <w:r w:rsidR="00F70886" w:rsidRPr="00F70886">
        <w:rPr>
          <w:color w:val="000000" w:themeColor="text1"/>
        </w:rPr>
        <w:t xml:space="preserve"> </w:t>
      </w:r>
      <w:r w:rsidR="00F70886" w:rsidRPr="00F70886">
        <w:rPr>
          <w:color w:val="000000"/>
        </w:rPr>
        <w:t>graph and turn the font red.  For this proces</w:t>
      </w:r>
      <w:r w:rsidR="00F70886">
        <w:rPr>
          <w:color w:val="000000"/>
        </w:rPr>
        <w:t>s, I just use</w:t>
      </w:r>
      <w:r w:rsidR="005A66B4">
        <w:rPr>
          <w:color w:val="000000"/>
        </w:rPr>
        <w:t>d</w:t>
      </w:r>
      <w:r w:rsidR="00F70886">
        <w:rPr>
          <w:color w:val="000000"/>
        </w:rPr>
        <w:t xml:space="preserve"> the dashes and wro</w:t>
      </w:r>
      <w:r w:rsidR="00F70886" w:rsidRPr="00F70886">
        <w:rPr>
          <w:color w:val="000000"/>
        </w:rPr>
        <w:t xml:space="preserve">te a scale below the axes.  </w:t>
      </w:r>
    </w:p>
    <w:p w:rsidR="00F70886" w:rsidRPr="00F70886" w:rsidRDefault="00F70886" w:rsidP="00F70886">
      <w:pPr>
        <w:pStyle w:val="NoSpacing"/>
        <w:ind w:left="720"/>
        <w:rPr>
          <w:color w:val="000000" w:themeColor="text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6120"/>
      </w:tblGrid>
      <w:tr w:rsidR="00F70886" w:rsidTr="00F70886">
        <w:trPr>
          <w:trHeight w:val="1674"/>
        </w:trPr>
        <w:tc>
          <w:tcPr>
            <w:tcW w:w="9573" w:type="dxa"/>
            <w:gridSpan w:val="2"/>
          </w:tcPr>
          <w:p w:rsidR="00F70886" w:rsidRDefault="00F70886" w:rsidP="00F70886">
            <w:pPr>
              <w:pStyle w:val="NoSpacing"/>
              <w:ind w:left="54"/>
              <w:rPr>
                <w:color w:val="000000" w:themeColor="text1"/>
              </w:rPr>
            </w:pPr>
            <w:r>
              <w:rPr>
                <w:color w:val="000000" w:themeColor="text1"/>
              </w:rPr>
              <w:t xml:space="preserve">    </w:t>
            </w:r>
            <w:r w:rsidRPr="00AF5E9B">
              <w:rPr>
                <w:color w:val="000000"/>
              </w:rPr>
              <w:t>Here is an example, but it is not based on the data you are analyzing:</w:t>
            </w:r>
          </w:p>
          <w:p w:rsidR="00F70886" w:rsidRPr="00AF5E9B" w:rsidRDefault="00F70886" w:rsidP="00F70886">
            <w:pPr>
              <w:pStyle w:val="NoSpacing"/>
              <w:ind w:left="54"/>
              <w:rPr>
                <w:color w:val="000000"/>
              </w:rPr>
            </w:pPr>
          </w:p>
          <w:p w:rsidR="00F70886" w:rsidRPr="00AF5E9B" w:rsidRDefault="00F70886" w:rsidP="00F70886">
            <w:pPr>
              <w:pStyle w:val="NoSpacing"/>
              <w:ind w:left="54"/>
              <w:rPr>
                <w:color w:val="000000"/>
              </w:rPr>
            </w:pPr>
            <w:r w:rsidRPr="00AF5E9B">
              <w:rPr>
                <w:color w:val="000000"/>
              </w:rPr>
              <w:tab/>
              <w:t>Case 1                         14---------------------42</w:t>
            </w:r>
          </w:p>
          <w:p w:rsidR="00F70886" w:rsidRPr="00AF5E9B" w:rsidRDefault="00F70886" w:rsidP="00F70886">
            <w:pPr>
              <w:pStyle w:val="NoSpacing"/>
              <w:ind w:left="54"/>
              <w:rPr>
                <w:color w:val="000000"/>
              </w:rPr>
            </w:pPr>
            <w:r w:rsidRPr="00AF5E9B">
              <w:rPr>
                <w:color w:val="000000"/>
              </w:rPr>
              <w:tab/>
              <w:t>Case 2                                               35-------------------------70</w:t>
            </w:r>
          </w:p>
          <w:p w:rsidR="00F70886" w:rsidRPr="00AF5E9B" w:rsidRDefault="00F70886" w:rsidP="00F70886">
            <w:pPr>
              <w:pStyle w:val="NoSpacing"/>
              <w:ind w:left="54"/>
              <w:rPr>
                <w:color w:val="000000"/>
              </w:rPr>
            </w:pPr>
            <w:r w:rsidRPr="00AF5E9B">
              <w:rPr>
                <w:color w:val="000000"/>
              </w:rPr>
              <w:tab/>
            </w:r>
            <w:r w:rsidRPr="00AF5E9B">
              <w:rPr>
                <w:color w:val="000000"/>
              </w:rPr>
              <w:tab/>
            </w:r>
            <w:r w:rsidRPr="00AF5E9B">
              <w:rPr>
                <w:color w:val="000000"/>
              </w:rPr>
              <w:tab/>
              <w:t>________________________________________</w:t>
            </w:r>
          </w:p>
          <w:p w:rsidR="00F70886" w:rsidRDefault="00F70886" w:rsidP="00F70886">
            <w:pPr>
              <w:pStyle w:val="NoSpacing"/>
              <w:ind w:left="54"/>
              <w:rPr>
                <w:color w:val="000000" w:themeColor="text1"/>
              </w:rPr>
            </w:pPr>
            <w:r w:rsidRPr="00AF5E9B">
              <w:rPr>
                <w:color w:val="000000"/>
              </w:rPr>
              <w:t xml:space="preserve">           </w:t>
            </w:r>
            <w:r w:rsidRPr="00AF5E9B">
              <w:rPr>
                <w:color w:val="000000"/>
              </w:rPr>
              <w:tab/>
              <w:t xml:space="preserve">          </w:t>
            </w:r>
            <w:r w:rsidR="00AE476D">
              <w:rPr>
                <w:color w:val="000000"/>
              </w:rPr>
              <w:t xml:space="preserve">             </w:t>
            </w:r>
            <w:r w:rsidRPr="00AF5E9B">
              <w:rPr>
                <w:color w:val="000000"/>
              </w:rPr>
              <w:t xml:space="preserve">  0                20                 40                 60</w:t>
            </w:r>
          </w:p>
        </w:tc>
      </w:tr>
      <w:tr w:rsidR="00F70886" w:rsidTr="00F70886">
        <w:trPr>
          <w:trHeight w:val="1674"/>
        </w:trPr>
        <w:tc>
          <w:tcPr>
            <w:tcW w:w="9573" w:type="dxa"/>
            <w:gridSpan w:val="2"/>
          </w:tcPr>
          <w:p w:rsidR="00F70886" w:rsidRDefault="00891423" w:rsidP="00A1185C">
            <w:pPr>
              <w:pStyle w:val="NoSpacing"/>
              <w:rPr>
                <w:color w:val="FF0000"/>
              </w:rPr>
            </w:pPr>
            <w:r>
              <w:rPr>
                <w:color w:val="000000"/>
              </w:rPr>
              <w:t xml:space="preserve"> </w:t>
            </w:r>
            <w:r w:rsidR="00A1185C">
              <w:rPr>
                <w:color w:val="000000"/>
              </w:rPr>
              <w:t xml:space="preserve">Your </w:t>
            </w:r>
            <w:r w:rsidR="00F70886">
              <w:rPr>
                <w:color w:val="000000"/>
              </w:rPr>
              <w:t>Solution:</w:t>
            </w:r>
            <w:r w:rsidR="00F70886" w:rsidRPr="00824F36">
              <w:rPr>
                <w:color w:val="FF0000"/>
              </w:rPr>
              <w:t xml:space="preserve"> </w:t>
            </w:r>
          </w:p>
          <w:p w:rsidR="00F70886" w:rsidRDefault="00F70886" w:rsidP="00077708">
            <w:pPr>
              <w:pStyle w:val="NoSpacing"/>
              <w:rPr>
                <w:color w:val="000000" w:themeColor="text1"/>
              </w:rPr>
            </w:pPr>
          </w:p>
        </w:tc>
      </w:tr>
      <w:tr w:rsidR="00F70886" w:rsidTr="0078737D">
        <w:trPr>
          <w:trHeight w:val="782"/>
        </w:trPr>
        <w:tc>
          <w:tcPr>
            <w:tcW w:w="3453" w:type="dxa"/>
          </w:tcPr>
          <w:p w:rsidR="00F70886" w:rsidRDefault="00CD28D3" w:rsidP="00F70886">
            <w:pPr>
              <w:pStyle w:val="NoSpacing"/>
              <w:ind w:left="270" w:hanging="270"/>
            </w:pPr>
            <w:r>
              <w:t>13.</w:t>
            </w:r>
            <w:r w:rsidR="005A66B4">
              <w:t xml:space="preserve"> </w:t>
            </w:r>
            <w:r w:rsidR="00F70886">
              <w:t>Based on the confidence intervals shown above</w:t>
            </w:r>
            <w:r w:rsidR="00F70886" w:rsidRPr="00EF709F">
              <w:t xml:space="preserve">, </w:t>
            </w:r>
            <w:r w:rsidR="005A66B4">
              <w:t>what c</w:t>
            </w:r>
            <w:r w:rsidR="009D778A">
              <w:t>onclusion can you draw about whether the exposure to smoke leads to higher continine levels</w:t>
            </w:r>
            <w:r w:rsidR="005A66B4">
              <w:t>?</w:t>
            </w:r>
            <w:r w:rsidR="005122D9">
              <w:t xml:space="preserve"> Why?</w:t>
            </w:r>
          </w:p>
          <w:p w:rsidR="00F70886" w:rsidRDefault="00F70886" w:rsidP="00F70886">
            <w:pPr>
              <w:pStyle w:val="Default"/>
              <w:ind w:left="720"/>
            </w:pPr>
          </w:p>
        </w:tc>
        <w:tc>
          <w:tcPr>
            <w:tcW w:w="6120" w:type="dxa"/>
          </w:tcPr>
          <w:p w:rsidR="00F70886" w:rsidRPr="00D36D8E" w:rsidRDefault="00F70886" w:rsidP="00CF787C">
            <w:pPr>
              <w:pStyle w:val="NoSpacing"/>
              <w:rPr>
                <w:color w:val="FF0000"/>
              </w:rPr>
            </w:pPr>
          </w:p>
        </w:tc>
      </w:tr>
    </w:tbl>
    <w:p w:rsidR="00C22022" w:rsidRDefault="00C22022">
      <w:pPr>
        <w:rPr>
          <w:b/>
        </w:rPr>
      </w:pPr>
    </w:p>
    <w:p w:rsidR="00077708" w:rsidRDefault="00077708">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8E534A" w:rsidRDefault="008E534A">
      <w:pPr>
        <w:rPr>
          <w:b/>
        </w:rPr>
      </w:pPr>
    </w:p>
    <w:p w:rsidR="00C22022" w:rsidRDefault="00F70886" w:rsidP="00F70886">
      <w:pPr>
        <w:rPr>
          <w:b/>
        </w:rPr>
      </w:pPr>
      <w:r>
        <w:rPr>
          <w:b/>
        </w:rPr>
        <w:t>Part IV. Hypothesis T</w:t>
      </w:r>
      <w:r w:rsidR="00C22022">
        <w:rPr>
          <w:b/>
        </w:rPr>
        <w:t>e</w:t>
      </w:r>
      <w:r>
        <w:rPr>
          <w:b/>
        </w:rPr>
        <w:t>sting</w:t>
      </w:r>
    </w:p>
    <w:p w:rsidR="00077708" w:rsidRDefault="00077708" w:rsidP="00F70886">
      <w:pPr>
        <w:rPr>
          <w:b/>
        </w:rPr>
      </w:pPr>
    </w:p>
    <w:p w:rsidR="00C22022" w:rsidRPr="00C22022" w:rsidRDefault="00CD28D3" w:rsidP="008E534A">
      <w:pPr>
        <w:pStyle w:val="NoSpacing"/>
        <w:ind w:left="180"/>
        <w:rPr>
          <w:color w:val="000000" w:themeColor="text1"/>
        </w:rPr>
      </w:pPr>
      <w:r>
        <w:t>14</w:t>
      </w:r>
      <w:r w:rsidR="0008598D" w:rsidRPr="001F6A2D">
        <w:t xml:space="preserve">. </w:t>
      </w:r>
      <w:r w:rsidR="00C22022" w:rsidRPr="001F6A2D">
        <w:t xml:space="preserve"> </w:t>
      </w:r>
      <w:r w:rsidR="008E534A">
        <w:t>You</w:t>
      </w:r>
      <w:r w:rsidR="00535081">
        <w:t>r researcher’s</w:t>
      </w:r>
      <w:r w:rsidR="008E534A">
        <w:t xml:space="preserve"> claim </w:t>
      </w:r>
      <w:r w:rsidR="00535081">
        <w:t xml:space="preserve">is </w:t>
      </w:r>
      <w:r w:rsidR="008E534A">
        <w:t xml:space="preserve">that the continine level for the ETS group is not equal to zero. Compose a hypothesis test with a level of significance of .05 to test your claim.  </w:t>
      </w:r>
    </w:p>
    <w:p w:rsidR="00C22022" w:rsidRDefault="00C22022" w:rsidP="00C22022">
      <w:pPr>
        <w:pStyle w:val="NoSpacing"/>
        <w:ind w:left="720"/>
      </w:pPr>
    </w:p>
    <w:tbl>
      <w:tblPr>
        <w:tblW w:w="95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6048"/>
      </w:tblGrid>
      <w:tr w:rsidR="00F70886" w:rsidTr="00CF787C">
        <w:trPr>
          <w:trHeight w:val="782"/>
        </w:trPr>
        <w:tc>
          <w:tcPr>
            <w:tcW w:w="3453" w:type="dxa"/>
            <w:vMerge w:val="restart"/>
          </w:tcPr>
          <w:p w:rsidR="00F70886" w:rsidRDefault="00C22022" w:rsidP="00C22022">
            <w:pPr>
              <w:pStyle w:val="NoSpacing"/>
            </w:pPr>
            <w:r>
              <w:t>Step 1.  Determine parameter of interest and compose null and alternative hypotheses.</w:t>
            </w:r>
          </w:p>
        </w:tc>
        <w:tc>
          <w:tcPr>
            <w:tcW w:w="6048" w:type="dxa"/>
          </w:tcPr>
          <w:p w:rsidR="00F70886" w:rsidRPr="0078737D" w:rsidRDefault="00F70886" w:rsidP="00C22022">
            <w:pPr>
              <w:pStyle w:val="NoSpacing"/>
              <w:rPr>
                <w:color w:val="000000" w:themeColor="text1"/>
              </w:rPr>
            </w:pPr>
          </w:p>
        </w:tc>
      </w:tr>
      <w:tr w:rsidR="00C22022" w:rsidTr="00CF787C">
        <w:trPr>
          <w:trHeight w:val="782"/>
        </w:trPr>
        <w:tc>
          <w:tcPr>
            <w:tcW w:w="3453" w:type="dxa"/>
          </w:tcPr>
          <w:p w:rsidR="00C22022" w:rsidRDefault="00C22022" w:rsidP="00C22022">
            <w:pPr>
              <w:pStyle w:val="NoSpacing"/>
            </w:pPr>
            <w:r>
              <w:t xml:space="preserve">Step 2.  Determine the sample mean, sample standard deviation, and sample size.  [Hint:  </w:t>
            </w:r>
            <w:r w:rsidR="00F83286">
              <w:t>You recorded these previously in Part II, #3-6]</w:t>
            </w:r>
          </w:p>
        </w:tc>
        <w:tc>
          <w:tcPr>
            <w:tcW w:w="6048" w:type="dxa"/>
          </w:tcPr>
          <w:p w:rsidR="00C22022" w:rsidRPr="00C22022" w:rsidRDefault="00C22022" w:rsidP="00C22022">
            <w:pPr>
              <w:pStyle w:val="NoSpacing"/>
              <w:ind w:left="270" w:hanging="270"/>
              <w:rPr>
                <w:rFonts w:ascii="Arial" w:hAnsi="Arial" w:cs="Arial"/>
                <w:color w:val="FF0000"/>
              </w:rPr>
            </w:pPr>
          </w:p>
        </w:tc>
      </w:tr>
      <w:tr w:rsidR="00C22022" w:rsidTr="00CF787C">
        <w:trPr>
          <w:trHeight w:val="782"/>
        </w:trPr>
        <w:tc>
          <w:tcPr>
            <w:tcW w:w="3453" w:type="dxa"/>
          </w:tcPr>
          <w:p w:rsidR="00C22022" w:rsidRPr="00C22022" w:rsidRDefault="00C22022" w:rsidP="008E534A">
            <w:pPr>
              <w:pStyle w:val="NoSpacing"/>
            </w:pPr>
            <w:r>
              <w:t>Step 3.  Determine the likelihood that the popula</w:t>
            </w:r>
            <w:r w:rsidR="001D3FC1">
              <w:t xml:space="preserve">tion mean is actually </w:t>
            </w:r>
            <w:r w:rsidR="009E67F8">
              <w:t>not</w:t>
            </w:r>
            <w:r w:rsidR="008E534A">
              <w:t xml:space="preserve"> equal to 0 </w:t>
            </w:r>
            <w:r>
              <w:t xml:space="preserve">by completing a </w:t>
            </w:r>
            <w:r w:rsidRPr="00C22022">
              <w:rPr>
                <w:u w:val="single"/>
              </w:rPr>
              <w:t>Hypothesis Test: One Mean</w:t>
            </w:r>
            <w:r>
              <w:t xml:space="preserve"> in STAT</w:t>
            </w:r>
            <w:r w:rsidR="00795E58">
              <w:t xml:space="preserve"> </w:t>
            </w:r>
            <w:r w:rsidR="001D3FC1">
              <w:t xml:space="preserve">DISK.   Use significance of </w:t>
            </w:r>
            <w:r w:rsidR="001D3FC1" w:rsidRPr="00EA40FE">
              <w:rPr>
                <w:b/>
              </w:rPr>
              <w:t>0.05</w:t>
            </w:r>
            <w:r>
              <w:t xml:space="preserve">.  </w:t>
            </w:r>
            <w:r w:rsidR="0078737D">
              <w:t>Remember to change the pulldown option in Stat</w:t>
            </w:r>
            <w:r w:rsidR="00795E58">
              <w:t xml:space="preserve"> </w:t>
            </w:r>
            <w:r w:rsidR="0078737D">
              <w:t xml:space="preserve">Disk to agree with the alternate hypothesis. </w:t>
            </w:r>
            <w:r>
              <w:t xml:space="preserve">Paste </w:t>
            </w:r>
            <w:r w:rsidR="001D3FC1">
              <w:t xml:space="preserve">your </w:t>
            </w:r>
            <w:r>
              <w:t>results here.</w:t>
            </w:r>
          </w:p>
        </w:tc>
        <w:tc>
          <w:tcPr>
            <w:tcW w:w="6048" w:type="dxa"/>
          </w:tcPr>
          <w:p w:rsidR="00C22022" w:rsidRPr="00C22022" w:rsidRDefault="00C22022" w:rsidP="00C22022">
            <w:pPr>
              <w:pStyle w:val="NoSpacing"/>
              <w:ind w:left="270" w:hanging="270"/>
              <w:rPr>
                <w:rFonts w:ascii="Arial" w:hAnsi="Arial" w:cs="Arial"/>
                <w:color w:val="FF0000"/>
              </w:rPr>
            </w:pPr>
          </w:p>
        </w:tc>
      </w:tr>
      <w:tr w:rsidR="00C22022" w:rsidTr="00CF787C">
        <w:trPr>
          <w:trHeight w:val="782"/>
        </w:trPr>
        <w:tc>
          <w:tcPr>
            <w:tcW w:w="3453" w:type="dxa"/>
          </w:tcPr>
          <w:p w:rsidR="00C22022" w:rsidRDefault="00C22022" w:rsidP="001D3FC1">
            <w:pPr>
              <w:pStyle w:val="NoSpacing"/>
            </w:pPr>
            <w:r>
              <w:t>Step 4.  State your conclusion.</w:t>
            </w:r>
            <w:r w:rsidR="00063222">
              <w:rPr>
                <w:rFonts w:ascii="Arial" w:hAnsi="Arial" w:cs="Arial"/>
                <w:color w:val="C00000"/>
              </w:rPr>
              <w:t xml:space="preserve"> </w:t>
            </w:r>
            <w:r w:rsidR="00063222" w:rsidRPr="007D6D70">
              <w:rPr>
                <w:rFonts w:ascii="Arial" w:hAnsi="Arial" w:cs="Arial"/>
                <w:color w:val="FF0000"/>
              </w:rPr>
              <w:t xml:space="preserve">Your conclusion </w:t>
            </w:r>
            <w:r w:rsidR="00534C7C" w:rsidRPr="007D6D70">
              <w:rPr>
                <w:rFonts w:ascii="Arial" w:hAnsi="Arial" w:cs="Arial"/>
                <w:color w:val="FF0000"/>
              </w:rPr>
              <w:t xml:space="preserve">statement </w:t>
            </w:r>
            <w:r w:rsidR="006E066D" w:rsidRPr="007D6D70">
              <w:rPr>
                <w:rFonts w:ascii="Arial" w:hAnsi="Arial" w:cs="Arial"/>
                <w:color w:val="FF0000"/>
              </w:rPr>
              <w:t>should include</w:t>
            </w:r>
            <w:r w:rsidR="00063222" w:rsidRPr="007D6D70">
              <w:rPr>
                <w:rFonts w:ascii="Arial" w:hAnsi="Arial" w:cs="Arial"/>
                <w:color w:val="FF0000"/>
              </w:rPr>
              <w:t xml:space="preserve"> the p-value and level of significance to </w:t>
            </w:r>
            <w:r w:rsidR="001D3FC1" w:rsidRPr="007D6D70">
              <w:rPr>
                <w:rFonts w:ascii="Arial" w:hAnsi="Arial" w:cs="Arial"/>
                <w:color w:val="FF0000"/>
              </w:rPr>
              <w:t>phrase your</w:t>
            </w:r>
            <w:r w:rsidR="00063222" w:rsidRPr="007D6D70">
              <w:rPr>
                <w:rFonts w:ascii="Arial" w:hAnsi="Arial" w:cs="Arial"/>
                <w:color w:val="FF0000"/>
              </w:rPr>
              <w:t xml:space="preserve"> </w:t>
            </w:r>
            <w:r w:rsidR="001D3FC1" w:rsidRPr="007D6D70">
              <w:rPr>
                <w:rFonts w:ascii="Arial" w:hAnsi="Arial" w:cs="Arial"/>
                <w:color w:val="FF0000"/>
              </w:rPr>
              <w:t>c</w:t>
            </w:r>
            <w:r w:rsidR="00534C7C" w:rsidRPr="007D6D70">
              <w:rPr>
                <w:rFonts w:ascii="Arial" w:hAnsi="Arial" w:cs="Arial"/>
                <w:color w:val="FF0000"/>
              </w:rPr>
              <w:t>onclusion</w:t>
            </w:r>
            <w:r w:rsidR="001D3FC1" w:rsidRPr="007D6D70">
              <w:rPr>
                <w:rFonts w:ascii="Arial" w:hAnsi="Arial" w:cs="Arial"/>
                <w:color w:val="FF0000"/>
              </w:rPr>
              <w:t>.</w:t>
            </w:r>
          </w:p>
        </w:tc>
        <w:tc>
          <w:tcPr>
            <w:tcW w:w="6048" w:type="dxa"/>
          </w:tcPr>
          <w:p w:rsidR="00C22022" w:rsidRPr="0078737D" w:rsidRDefault="00C22022" w:rsidP="00EB0400">
            <w:pPr>
              <w:pStyle w:val="NoSpacing"/>
              <w:ind w:left="270" w:hanging="270"/>
              <w:rPr>
                <w:color w:val="000000" w:themeColor="text1"/>
              </w:rPr>
            </w:pPr>
          </w:p>
        </w:tc>
      </w:tr>
    </w:tbl>
    <w:p w:rsidR="00F70886" w:rsidRDefault="00F70886" w:rsidP="00F70886">
      <w:pPr>
        <w:pStyle w:val="NoSpacing"/>
        <w:rPr>
          <w:color w:val="000000"/>
        </w:rPr>
      </w:pPr>
    </w:p>
    <w:p w:rsidR="00077708" w:rsidRDefault="00077708" w:rsidP="00F70886">
      <w:pPr>
        <w:pStyle w:val="NoSpacing"/>
        <w:rPr>
          <w:color w:val="000000"/>
        </w:rPr>
      </w:pPr>
    </w:p>
    <w:p w:rsidR="00EB0400" w:rsidRPr="00EB0400" w:rsidRDefault="00CD28D3" w:rsidP="009E67F8">
      <w:pPr>
        <w:pStyle w:val="NoSpacing"/>
        <w:rPr>
          <w:color w:val="000000" w:themeColor="text1"/>
        </w:rPr>
      </w:pPr>
      <w:r>
        <w:t>15</w:t>
      </w:r>
      <w:r w:rsidR="00FE5AAF">
        <w:t>.</w:t>
      </w:r>
      <w:r w:rsidR="00EB0400">
        <w:t xml:space="preserve"> </w:t>
      </w:r>
      <w:r w:rsidR="00534C7C">
        <w:t xml:space="preserve">For your second hypothesis test, </w:t>
      </w:r>
      <w:r w:rsidR="009E67F8">
        <w:t>your researcher’s claim is that the continine level in the NO ETS group is greater than zero.  Perform a hypothesis test using a significance level of .01 to test your claim.</w:t>
      </w:r>
    </w:p>
    <w:p w:rsidR="00EB0400" w:rsidRDefault="00EB0400" w:rsidP="00EB0400">
      <w:pPr>
        <w:pStyle w:val="NoSpacing"/>
        <w:ind w:left="720"/>
      </w:pPr>
    </w:p>
    <w:tbl>
      <w:tblPr>
        <w:tblW w:w="95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6048"/>
      </w:tblGrid>
      <w:tr w:rsidR="00EB0400" w:rsidTr="00CF787C">
        <w:trPr>
          <w:trHeight w:val="782"/>
        </w:trPr>
        <w:tc>
          <w:tcPr>
            <w:tcW w:w="3453" w:type="dxa"/>
            <w:vMerge w:val="restart"/>
          </w:tcPr>
          <w:p w:rsidR="00EB0400" w:rsidRDefault="00EB0400" w:rsidP="00CF787C">
            <w:pPr>
              <w:pStyle w:val="NoSpacing"/>
            </w:pPr>
            <w:r>
              <w:t>Step 1.  Determine parameter of interest and compose null and alternative hypotheses.</w:t>
            </w:r>
          </w:p>
        </w:tc>
        <w:tc>
          <w:tcPr>
            <w:tcW w:w="6048" w:type="dxa"/>
          </w:tcPr>
          <w:p w:rsidR="00EB0400" w:rsidRPr="0078737D" w:rsidRDefault="00EB0400" w:rsidP="00CF787C">
            <w:pPr>
              <w:pStyle w:val="NoSpacing"/>
              <w:rPr>
                <w:color w:val="000000" w:themeColor="text1"/>
              </w:rPr>
            </w:pPr>
          </w:p>
        </w:tc>
      </w:tr>
      <w:tr w:rsidR="00EB0400" w:rsidTr="00CF787C">
        <w:trPr>
          <w:trHeight w:val="782"/>
        </w:trPr>
        <w:tc>
          <w:tcPr>
            <w:tcW w:w="3453" w:type="dxa"/>
          </w:tcPr>
          <w:p w:rsidR="00EB0400" w:rsidRDefault="00EB0400" w:rsidP="00CF787C">
            <w:pPr>
              <w:pStyle w:val="NoSpacing"/>
            </w:pPr>
            <w:r>
              <w:t xml:space="preserve">Step 2.  Determine the sample mean, sample standard deviation, and sample size.  [Hint:  </w:t>
            </w:r>
            <w:r w:rsidR="00F83286">
              <w:t>You recorded these previously in Part II, #3-6]</w:t>
            </w:r>
          </w:p>
        </w:tc>
        <w:tc>
          <w:tcPr>
            <w:tcW w:w="6048" w:type="dxa"/>
          </w:tcPr>
          <w:p w:rsidR="00EB0400" w:rsidRPr="00C22022" w:rsidRDefault="00EB0400" w:rsidP="00CF787C">
            <w:pPr>
              <w:pStyle w:val="NoSpacing"/>
              <w:ind w:left="270" w:hanging="270"/>
              <w:rPr>
                <w:rFonts w:ascii="Arial" w:hAnsi="Arial" w:cs="Arial"/>
                <w:color w:val="FF0000"/>
              </w:rPr>
            </w:pPr>
          </w:p>
        </w:tc>
      </w:tr>
      <w:tr w:rsidR="00EB0400" w:rsidTr="00CF787C">
        <w:trPr>
          <w:trHeight w:val="782"/>
        </w:trPr>
        <w:tc>
          <w:tcPr>
            <w:tcW w:w="3453" w:type="dxa"/>
          </w:tcPr>
          <w:p w:rsidR="00EB0400" w:rsidRPr="00C22022" w:rsidRDefault="00EB0400" w:rsidP="009E67F8">
            <w:pPr>
              <w:pStyle w:val="NoSpacing"/>
            </w:pPr>
            <w:r>
              <w:lastRenderedPageBreak/>
              <w:t>Step 3.  Determine the likelihood that the popula</w:t>
            </w:r>
            <w:r w:rsidR="00534C7C">
              <w:t xml:space="preserve">tion mean is actually </w:t>
            </w:r>
            <w:r w:rsidR="009E67F8">
              <w:t xml:space="preserve">greater than 0 </w:t>
            </w:r>
            <w:r>
              <w:t xml:space="preserve">by completing a </w:t>
            </w:r>
            <w:r w:rsidRPr="00C22022">
              <w:rPr>
                <w:u w:val="single"/>
              </w:rPr>
              <w:t>Hypothesis Test: One Mean</w:t>
            </w:r>
            <w:r>
              <w:t xml:space="preserve"> in STAT</w:t>
            </w:r>
            <w:r w:rsidR="00795E58">
              <w:t xml:space="preserve"> </w:t>
            </w:r>
            <w:r w:rsidR="006A3D2B">
              <w:t xml:space="preserve">DISK.   Use significance of </w:t>
            </w:r>
            <w:r w:rsidR="00534C7C" w:rsidRPr="00EA40FE">
              <w:rPr>
                <w:b/>
              </w:rPr>
              <w:t>0.01</w:t>
            </w:r>
            <w:r w:rsidRPr="001F6A2D">
              <w:t xml:space="preserve">.  </w:t>
            </w:r>
            <w:r w:rsidR="0078737D">
              <w:t>Remember to change the pulldown option in Stat</w:t>
            </w:r>
            <w:r w:rsidR="00795E58">
              <w:t xml:space="preserve"> </w:t>
            </w:r>
            <w:r w:rsidR="0078737D">
              <w:t xml:space="preserve">Disk to agree with the alternate hypothesis. </w:t>
            </w:r>
            <w:r>
              <w:t>Paste results here.</w:t>
            </w:r>
          </w:p>
        </w:tc>
        <w:tc>
          <w:tcPr>
            <w:tcW w:w="6048" w:type="dxa"/>
          </w:tcPr>
          <w:p w:rsidR="00EB0400" w:rsidRPr="00C22022" w:rsidRDefault="00EB0400" w:rsidP="00CF787C">
            <w:pPr>
              <w:pStyle w:val="NoSpacing"/>
              <w:ind w:left="270" w:hanging="270"/>
              <w:rPr>
                <w:rFonts w:ascii="Arial" w:hAnsi="Arial" w:cs="Arial"/>
                <w:color w:val="FF0000"/>
              </w:rPr>
            </w:pPr>
          </w:p>
        </w:tc>
      </w:tr>
      <w:tr w:rsidR="00EB0400" w:rsidTr="00CF787C">
        <w:trPr>
          <w:trHeight w:val="782"/>
        </w:trPr>
        <w:tc>
          <w:tcPr>
            <w:tcW w:w="3453" w:type="dxa"/>
          </w:tcPr>
          <w:p w:rsidR="00EB0400" w:rsidRDefault="00EB0400" w:rsidP="00534C7C">
            <w:pPr>
              <w:pStyle w:val="NoSpacing"/>
            </w:pPr>
            <w:r>
              <w:t>Step 4.  State your conclusion</w:t>
            </w:r>
            <w:r w:rsidR="00F27C1C">
              <w:t xml:space="preserve">. </w:t>
            </w:r>
            <w:r w:rsidR="00F27C1C" w:rsidRPr="007D6D70">
              <w:rPr>
                <w:rFonts w:ascii="Arial" w:hAnsi="Arial" w:cs="Arial"/>
                <w:color w:val="FF0000"/>
              </w:rPr>
              <w:t>Your conclusion statement should include the p-value and level of significance to phrase your conclusion.</w:t>
            </w:r>
            <w:r>
              <w:t xml:space="preserve"> </w:t>
            </w:r>
          </w:p>
        </w:tc>
        <w:tc>
          <w:tcPr>
            <w:tcW w:w="6048" w:type="dxa"/>
          </w:tcPr>
          <w:p w:rsidR="00EB0400" w:rsidRPr="0078737D" w:rsidRDefault="00EB0400" w:rsidP="00EB0400">
            <w:pPr>
              <w:pStyle w:val="NoSpacing"/>
              <w:ind w:left="270" w:hanging="270"/>
              <w:rPr>
                <w:color w:val="000000" w:themeColor="text1"/>
              </w:rPr>
            </w:pPr>
          </w:p>
        </w:tc>
      </w:tr>
    </w:tbl>
    <w:p w:rsidR="00EB0400" w:rsidRDefault="00EB0400" w:rsidP="00F70886">
      <w:pPr>
        <w:pStyle w:val="NoSpacing"/>
        <w:rPr>
          <w:color w:val="000000"/>
        </w:rPr>
      </w:pPr>
    </w:p>
    <w:p w:rsidR="00077708" w:rsidRDefault="00077708" w:rsidP="00F70886">
      <w:pPr>
        <w:pStyle w:val="NoSpacing"/>
        <w:rPr>
          <w:color w:val="000000"/>
        </w:rPr>
      </w:pPr>
    </w:p>
    <w:p w:rsidR="00EB0400" w:rsidRPr="00EB0400" w:rsidRDefault="00CD28D3" w:rsidP="00FE5AAF">
      <w:pPr>
        <w:pStyle w:val="NoSpacing"/>
        <w:ind w:left="360"/>
        <w:rPr>
          <w:color w:val="000000"/>
        </w:rPr>
      </w:pPr>
      <w:r>
        <w:t>16</w:t>
      </w:r>
      <w:r w:rsidR="00FE5AAF">
        <w:t>.</w:t>
      </w:r>
      <w:r w:rsidR="00EB0400">
        <w:t xml:space="preserve"> Answer the following questions based on the above hypothesis test. </w:t>
      </w:r>
      <w:r w:rsidR="005A579E">
        <w:br/>
      </w:r>
    </w:p>
    <w:tbl>
      <w:tblPr>
        <w:tblW w:w="95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6048"/>
      </w:tblGrid>
      <w:tr w:rsidR="00EB0400" w:rsidTr="00CF787C">
        <w:trPr>
          <w:trHeight w:val="782"/>
        </w:trPr>
        <w:tc>
          <w:tcPr>
            <w:tcW w:w="3453" w:type="dxa"/>
          </w:tcPr>
          <w:p w:rsidR="00EB0400" w:rsidRDefault="00C13AEB" w:rsidP="00C13AEB">
            <w:pPr>
              <w:pStyle w:val="NoSpacing"/>
              <w:numPr>
                <w:ilvl w:val="0"/>
                <w:numId w:val="35"/>
              </w:numPr>
            </w:pPr>
            <w:r>
              <w:t xml:space="preserve">What is the p-value for the hypothesis test in #15 and </w:t>
            </w:r>
            <w:r w:rsidR="00EB0400">
              <w:t>what does it represent?</w:t>
            </w:r>
            <w:r w:rsidR="00C624E0">
              <w:t xml:space="preserve"> (Look at page 383</w:t>
            </w:r>
            <w:r w:rsidR="00D311A7">
              <w:t xml:space="preserve"> in the text)</w:t>
            </w:r>
          </w:p>
        </w:tc>
        <w:tc>
          <w:tcPr>
            <w:tcW w:w="6048" w:type="dxa"/>
          </w:tcPr>
          <w:p w:rsidR="00EB0400" w:rsidRPr="0078737D" w:rsidRDefault="00EB0400" w:rsidP="00CF787C">
            <w:pPr>
              <w:pStyle w:val="NoSpacing"/>
              <w:ind w:left="270" w:hanging="270"/>
              <w:rPr>
                <w:color w:val="000000" w:themeColor="text1"/>
              </w:rPr>
            </w:pPr>
          </w:p>
        </w:tc>
      </w:tr>
      <w:tr w:rsidR="00EB0400" w:rsidTr="00CF787C">
        <w:trPr>
          <w:trHeight w:val="782"/>
        </w:trPr>
        <w:tc>
          <w:tcPr>
            <w:tcW w:w="3453" w:type="dxa"/>
          </w:tcPr>
          <w:p w:rsidR="005A579E" w:rsidRDefault="00063222" w:rsidP="00077708">
            <w:pPr>
              <w:pStyle w:val="NoSpacing"/>
              <w:numPr>
                <w:ilvl w:val="0"/>
                <w:numId w:val="35"/>
              </w:numPr>
            </w:pPr>
            <w:r w:rsidRPr="0092285F">
              <w:rPr>
                <w:color w:val="FF0000"/>
              </w:rPr>
              <w:t>Given that your data</w:t>
            </w:r>
            <w:r w:rsidR="00534C7C">
              <w:rPr>
                <w:color w:val="FF0000"/>
              </w:rPr>
              <w:t>, hypotheses,</w:t>
            </w:r>
            <w:r w:rsidRPr="0092285F">
              <w:rPr>
                <w:color w:val="FF0000"/>
              </w:rPr>
              <w:t xml:space="preserve"> and p-value do not change, </w:t>
            </w:r>
            <w:r>
              <w:t>w</w:t>
            </w:r>
            <w:r w:rsidR="00455595">
              <w:t xml:space="preserve">hat would </w:t>
            </w:r>
            <w:r w:rsidR="005A579E">
              <w:t>need</w:t>
            </w:r>
            <w:r w:rsidR="00534C7C">
              <w:t xml:space="preserve"> to be different in order for you</w:t>
            </w:r>
            <w:r w:rsidR="009E67F8">
              <w:t xml:space="preserve"> to</w:t>
            </w:r>
            <w:r w:rsidR="00DC2B5A">
              <w:t xml:space="preserve"> REJECT the null hypothesis</w:t>
            </w:r>
            <w:r w:rsidR="005A579E">
              <w:t>?</w:t>
            </w:r>
            <w:r w:rsidR="00D311A7">
              <w:t xml:space="preserve"> (What do you compare to make your rejection decision?)</w:t>
            </w:r>
          </w:p>
        </w:tc>
        <w:tc>
          <w:tcPr>
            <w:tcW w:w="6048" w:type="dxa"/>
          </w:tcPr>
          <w:p w:rsidR="00EB0400" w:rsidRPr="00155FCA" w:rsidRDefault="00EB0400" w:rsidP="005A579E">
            <w:pPr>
              <w:pStyle w:val="NoSpacing"/>
              <w:rPr>
                <w:color w:val="FF0000"/>
              </w:rPr>
            </w:pPr>
          </w:p>
        </w:tc>
      </w:tr>
    </w:tbl>
    <w:p w:rsidR="0098527F" w:rsidRDefault="0098527F" w:rsidP="0098527F"/>
    <w:p w:rsidR="00077708" w:rsidRDefault="00077708" w:rsidP="0098527F"/>
    <w:p w:rsidR="00EB0400" w:rsidRPr="0098527F" w:rsidRDefault="00FE51AE" w:rsidP="0098527F">
      <w:r>
        <w:t>Submit your final draft of your Word file by going to Week 4, Project, and follow the directions under Week 4 Assignment 2</w:t>
      </w:r>
      <w:r w:rsidR="000A65A8">
        <w:t xml:space="preserve">.  </w:t>
      </w:r>
      <w:r w:rsidR="0098527F" w:rsidRPr="00414B99">
        <w:t>Please use the naming convention "WK</w:t>
      </w:r>
      <w:r w:rsidR="0098527F">
        <w:t>4</w:t>
      </w:r>
      <w:r w:rsidR="0098527F" w:rsidRPr="00414B99">
        <w:t>Assgn2+first initial+last name" as the Submission Title.</w:t>
      </w:r>
    </w:p>
    <w:sectPr w:rsidR="00EB0400" w:rsidRPr="0098527F" w:rsidSect="00DD0B5D">
      <w:footerReference w:type="even" r:id="rId8"/>
      <w:footerReference w:type="default" r:id="rId9"/>
      <w:pgSz w:w="12240" w:h="15840"/>
      <w:pgMar w:top="99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72" w:rsidRDefault="004A0D72">
      <w:r>
        <w:separator/>
      </w:r>
    </w:p>
  </w:endnote>
  <w:endnote w:type="continuationSeparator" w:id="0">
    <w:p w:rsidR="004A0D72" w:rsidRDefault="004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40" w:rsidRDefault="0027582F" w:rsidP="006B0B9A">
    <w:pPr>
      <w:pStyle w:val="Footer"/>
      <w:framePr w:wrap="around" w:vAnchor="text" w:hAnchor="margin" w:xAlign="center" w:y="1"/>
      <w:rPr>
        <w:rStyle w:val="PageNumber"/>
      </w:rPr>
    </w:pPr>
    <w:r>
      <w:rPr>
        <w:rStyle w:val="PageNumber"/>
      </w:rPr>
      <w:fldChar w:fldCharType="begin"/>
    </w:r>
    <w:r w:rsidR="00AB6340">
      <w:rPr>
        <w:rStyle w:val="PageNumber"/>
      </w:rPr>
      <w:instrText xml:space="preserve">PAGE  </w:instrText>
    </w:r>
    <w:r>
      <w:rPr>
        <w:rStyle w:val="PageNumber"/>
      </w:rPr>
      <w:fldChar w:fldCharType="end"/>
    </w:r>
  </w:p>
  <w:p w:rsidR="00AB6340" w:rsidRDefault="00AB6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40" w:rsidRDefault="0027582F" w:rsidP="006B0B9A">
    <w:pPr>
      <w:pStyle w:val="Footer"/>
      <w:framePr w:wrap="around" w:vAnchor="text" w:hAnchor="margin" w:xAlign="center" w:y="1"/>
      <w:rPr>
        <w:rStyle w:val="PageNumber"/>
      </w:rPr>
    </w:pPr>
    <w:r>
      <w:rPr>
        <w:rStyle w:val="PageNumber"/>
      </w:rPr>
      <w:fldChar w:fldCharType="begin"/>
    </w:r>
    <w:r w:rsidR="00AB6340">
      <w:rPr>
        <w:rStyle w:val="PageNumber"/>
      </w:rPr>
      <w:instrText xml:space="preserve">PAGE  </w:instrText>
    </w:r>
    <w:r>
      <w:rPr>
        <w:rStyle w:val="PageNumber"/>
      </w:rPr>
      <w:fldChar w:fldCharType="separate"/>
    </w:r>
    <w:r w:rsidR="00E9585A">
      <w:rPr>
        <w:rStyle w:val="PageNumber"/>
        <w:noProof/>
      </w:rPr>
      <w:t>2</w:t>
    </w:r>
    <w:r>
      <w:rPr>
        <w:rStyle w:val="PageNumber"/>
      </w:rPr>
      <w:fldChar w:fldCharType="end"/>
    </w:r>
  </w:p>
  <w:p w:rsidR="00AB6340" w:rsidRDefault="00AB6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72" w:rsidRDefault="004A0D72">
      <w:r>
        <w:separator/>
      </w:r>
    </w:p>
  </w:footnote>
  <w:footnote w:type="continuationSeparator" w:id="0">
    <w:p w:rsidR="004A0D72" w:rsidRDefault="004A0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953"/>
    <w:multiLevelType w:val="hybridMultilevel"/>
    <w:tmpl w:val="1870011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291C7E"/>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355C5"/>
    <w:multiLevelType w:val="hybridMultilevel"/>
    <w:tmpl w:val="108ADE48"/>
    <w:lvl w:ilvl="0" w:tplc="0409000F">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24572"/>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04747"/>
    <w:multiLevelType w:val="hybridMultilevel"/>
    <w:tmpl w:val="108ADE48"/>
    <w:lvl w:ilvl="0" w:tplc="0409000F">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20FE0"/>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F30C0"/>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46AA7"/>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71CAA"/>
    <w:multiLevelType w:val="hybridMultilevel"/>
    <w:tmpl w:val="A6BA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55BDF"/>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27EFF"/>
    <w:multiLevelType w:val="hybridMultilevel"/>
    <w:tmpl w:val="A87E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625AB"/>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033EE"/>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31C25"/>
    <w:multiLevelType w:val="hybridMultilevel"/>
    <w:tmpl w:val="032AC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E4D22"/>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33CFD"/>
    <w:multiLevelType w:val="hybridMultilevel"/>
    <w:tmpl w:val="B78AB17A"/>
    <w:lvl w:ilvl="0" w:tplc="B9E89B3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50824A70"/>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F29BC"/>
    <w:multiLevelType w:val="hybridMultilevel"/>
    <w:tmpl w:val="A2926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B6BA0"/>
    <w:multiLevelType w:val="hybridMultilevel"/>
    <w:tmpl w:val="2272E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B15C2"/>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C5640"/>
    <w:multiLevelType w:val="hybridMultilevel"/>
    <w:tmpl w:val="29E6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C5F8E"/>
    <w:multiLevelType w:val="hybridMultilevel"/>
    <w:tmpl w:val="EA5E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F3588"/>
    <w:multiLevelType w:val="hybridMultilevel"/>
    <w:tmpl w:val="108ADE48"/>
    <w:lvl w:ilvl="0" w:tplc="0409000F">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3225C"/>
    <w:multiLevelType w:val="hybridMultilevel"/>
    <w:tmpl w:val="E24C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739FB"/>
    <w:multiLevelType w:val="hybridMultilevel"/>
    <w:tmpl w:val="E1E0F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0396E"/>
    <w:multiLevelType w:val="hybridMultilevel"/>
    <w:tmpl w:val="CF4654A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6" w15:restartNumberingAfterBreak="0">
    <w:nsid w:val="65F10CCF"/>
    <w:multiLevelType w:val="hybridMultilevel"/>
    <w:tmpl w:val="73AE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065D9"/>
    <w:multiLevelType w:val="hybridMultilevel"/>
    <w:tmpl w:val="B78AB17A"/>
    <w:lvl w:ilvl="0" w:tplc="B9E89B3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15:restartNumberingAfterBreak="0">
    <w:nsid w:val="6B6562B2"/>
    <w:multiLevelType w:val="hybridMultilevel"/>
    <w:tmpl w:val="C89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F0B0E"/>
    <w:multiLevelType w:val="hybridMultilevel"/>
    <w:tmpl w:val="AEE8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93FC1"/>
    <w:multiLevelType w:val="hybridMultilevel"/>
    <w:tmpl w:val="FF02BE2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0764"/>
    <w:multiLevelType w:val="hybridMultilevel"/>
    <w:tmpl w:val="55DA0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E66A1"/>
    <w:multiLevelType w:val="hybridMultilevel"/>
    <w:tmpl w:val="B78AB17A"/>
    <w:lvl w:ilvl="0" w:tplc="B9E89B3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15:restartNumberingAfterBreak="0">
    <w:nsid w:val="7BED185A"/>
    <w:multiLevelType w:val="hybridMultilevel"/>
    <w:tmpl w:val="E24C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647BC"/>
    <w:multiLevelType w:val="multilevel"/>
    <w:tmpl w:val="302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0"/>
  </w:num>
  <w:num w:numId="3">
    <w:abstractNumId w:val="13"/>
  </w:num>
  <w:num w:numId="4">
    <w:abstractNumId w:val="29"/>
  </w:num>
  <w:num w:numId="5">
    <w:abstractNumId w:val="32"/>
  </w:num>
  <w:num w:numId="6">
    <w:abstractNumId w:val="10"/>
  </w:num>
  <w:num w:numId="7">
    <w:abstractNumId w:val="15"/>
  </w:num>
  <w:num w:numId="8">
    <w:abstractNumId w:val="31"/>
  </w:num>
  <w:num w:numId="9">
    <w:abstractNumId w:val="7"/>
  </w:num>
  <w:num w:numId="10">
    <w:abstractNumId w:val="17"/>
  </w:num>
  <w:num w:numId="11">
    <w:abstractNumId w:val="27"/>
  </w:num>
  <w:num w:numId="12">
    <w:abstractNumId w:val="26"/>
  </w:num>
  <w:num w:numId="13">
    <w:abstractNumId w:val="33"/>
  </w:num>
  <w:num w:numId="14">
    <w:abstractNumId w:val="23"/>
  </w:num>
  <w:num w:numId="15">
    <w:abstractNumId w:val="18"/>
  </w:num>
  <w:num w:numId="16">
    <w:abstractNumId w:val="21"/>
  </w:num>
  <w:num w:numId="17">
    <w:abstractNumId w:val="3"/>
  </w:num>
  <w:num w:numId="18">
    <w:abstractNumId w:val="6"/>
  </w:num>
  <w:num w:numId="19">
    <w:abstractNumId w:val="9"/>
  </w:num>
  <w:num w:numId="20">
    <w:abstractNumId w:val="14"/>
  </w:num>
  <w:num w:numId="21">
    <w:abstractNumId w:val="12"/>
  </w:num>
  <w:num w:numId="22">
    <w:abstractNumId w:val="11"/>
  </w:num>
  <w:num w:numId="23">
    <w:abstractNumId w:val="19"/>
  </w:num>
  <w:num w:numId="24">
    <w:abstractNumId w:val="20"/>
  </w:num>
  <w:num w:numId="25">
    <w:abstractNumId w:val="25"/>
  </w:num>
  <w:num w:numId="26">
    <w:abstractNumId w:val="8"/>
  </w:num>
  <w:num w:numId="27">
    <w:abstractNumId w:val="1"/>
  </w:num>
  <w:num w:numId="28">
    <w:abstractNumId w:val="16"/>
  </w:num>
  <w:num w:numId="29">
    <w:abstractNumId w:val="5"/>
  </w:num>
  <w:num w:numId="30">
    <w:abstractNumId w:val="30"/>
  </w:num>
  <w:num w:numId="31">
    <w:abstractNumId w:val="28"/>
  </w:num>
  <w:num w:numId="32">
    <w:abstractNumId w:val="22"/>
  </w:num>
  <w:num w:numId="33">
    <w:abstractNumId w:val="4"/>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82"/>
    <w:rsid w:val="000107E8"/>
    <w:rsid w:val="00032C38"/>
    <w:rsid w:val="00035DFA"/>
    <w:rsid w:val="00037C0E"/>
    <w:rsid w:val="000412BC"/>
    <w:rsid w:val="00063222"/>
    <w:rsid w:val="00077708"/>
    <w:rsid w:val="00082099"/>
    <w:rsid w:val="0008598D"/>
    <w:rsid w:val="00094D28"/>
    <w:rsid w:val="000971FA"/>
    <w:rsid w:val="000A376F"/>
    <w:rsid w:val="000A65A8"/>
    <w:rsid w:val="000B2400"/>
    <w:rsid w:val="000B69FC"/>
    <w:rsid w:val="000C49D9"/>
    <w:rsid w:val="000C681F"/>
    <w:rsid w:val="000E4288"/>
    <w:rsid w:val="00103B74"/>
    <w:rsid w:val="001063FC"/>
    <w:rsid w:val="00107B12"/>
    <w:rsid w:val="00110692"/>
    <w:rsid w:val="00123D72"/>
    <w:rsid w:val="00152298"/>
    <w:rsid w:val="00152807"/>
    <w:rsid w:val="001771BD"/>
    <w:rsid w:val="001904BA"/>
    <w:rsid w:val="001A184C"/>
    <w:rsid w:val="001A3CA3"/>
    <w:rsid w:val="001B5B49"/>
    <w:rsid w:val="001C4296"/>
    <w:rsid w:val="001D2E68"/>
    <w:rsid w:val="001D3FC1"/>
    <w:rsid w:val="001D4F14"/>
    <w:rsid w:val="001E760C"/>
    <w:rsid w:val="001F6A2D"/>
    <w:rsid w:val="00216FEF"/>
    <w:rsid w:val="00245341"/>
    <w:rsid w:val="0027582F"/>
    <w:rsid w:val="002D0D65"/>
    <w:rsid w:val="002E35A1"/>
    <w:rsid w:val="00301F63"/>
    <w:rsid w:val="00317F2E"/>
    <w:rsid w:val="00326FEB"/>
    <w:rsid w:val="003445AE"/>
    <w:rsid w:val="00374D02"/>
    <w:rsid w:val="003776C6"/>
    <w:rsid w:val="00380031"/>
    <w:rsid w:val="003850DA"/>
    <w:rsid w:val="00396C76"/>
    <w:rsid w:val="003F1E7D"/>
    <w:rsid w:val="003F3EFD"/>
    <w:rsid w:val="003F6159"/>
    <w:rsid w:val="00407A1F"/>
    <w:rsid w:val="00421626"/>
    <w:rsid w:val="0044512A"/>
    <w:rsid w:val="00455595"/>
    <w:rsid w:val="004665D8"/>
    <w:rsid w:val="00471CBC"/>
    <w:rsid w:val="0048676A"/>
    <w:rsid w:val="004A0D72"/>
    <w:rsid w:val="004B0C0A"/>
    <w:rsid w:val="004D7BFF"/>
    <w:rsid w:val="004E7230"/>
    <w:rsid w:val="00502622"/>
    <w:rsid w:val="005122D9"/>
    <w:rsid w:val="00513FC4"/>
    <w:rsid w:val="00534C7C"/>
    <w:rsid w:val="00535081"/>
    <w:rsid w:val="0055379D"/>
    <w:rsid w:val="0057153F"/>
    <w:rsid w:val="005A579E"/>
    <w:rsid w:val="005A66B4"/>
    <w:rsid w:val="005C1C4D"/>
    <w:rsid w:val="005D3FA9"/>
    <w:rsid w:val="00622FF9"/>
    <w:rsid w:val="00635090"/>
    <w:rsid w:val="00643822"/>
    <w:rsid w:val="00655A39"/>
    <w:rsid w:val="00683033"/>
    <w:rsid w:val="006863AD"/>
    <w:rsid w:val="00687B88"/>
    <w:rsid w:val="00695107"/>
    <w:rsid w:val="006A0058"/>
    <w:rsid w:val="006A3D2B"/>
    <w:rsid w:val="006B0B9A"/>
    <w:rsid w:val="006B153B"/>
    <w:rsid w:val="006B3238"/>
    <w:rsid w:val="006B7194"/>
    <w:rsid w:val="006E066D"/>
    <w:rsid w:val="006E4AD1"/>
    <w:rsid w:val="006E54BF"/>
    <w:rsid w:val="00700E14"/>
    <w:rsid w:val="007337C9"/>
    <w:rsid w:val="007616DD"/>
    <w:rsid w:val="0078737D"/>
    <w:rsid w:val="00795E58"/>
    <w:rsid w:val="007C5E3C"/>
    <w:rsid w:val="007D6D70"/>
    <w:rsid w:val="00800A52"/>
    <w:rsid w:val="00814E01"/>
    <w:rsid w:val="00816891"/>
    <w:rsid w:val="00820C70"/>
    <w:rsid w:val="00825383"/>
    <w:rsid w:val="00844586"/>
    <w:rsid w:val="00846B70"/>
    <w:rsid w:val="00847A04"/>
    <w:rsid w:val="008635BD"/>
    <w:rsid w:val="008724AC"/>
    <w:rsid w:val="00891423"/>
    <w:rsid w:val="008C2787"/>
    <w:rsid w:val="008D2229"/>
    <w:rsid w:val="008E534A"/>
    <w:rsid w:val="008F07ED"/>
    <w:rsid w:val="00906863"/>
    <w:rsid w:val="0092285F"/>
    <w:rsid w:val="009235A4"/>
    <w:rsid w:val="00925BF9"/>
    <w:rsid w:val="00936674"/>
    <w:rsid w:val="0095080E"/>
    <w:rsid w:val="00965FC5"/>
    <w:rsid w:val="009847A9"/>
    <w:rsid w:val="0098527F"/>
    <w:rsid w:val="00987562"/>
    <w:rsid w:val="00990CEA"/>
    <w:rsid w:val="009B68A8"/>
    <w:rsid w:val="009D0DD5"/>
    <w:rsid w:val="009D70CD"/>
    <w:rsid w:val="009D778A"/>
    <w:rsid w:val="009E67F8"/>
    <w:rsid w:val="00A1185C"/>
    <w:rsid w:val="00A27921"/>
    <w:rsid w:val="00A31D2C"/>
    <w:rsid w:val="00A54F0D"/>
    <w:rsid w:val="00A71CED"/>
    <w:rsid w:val="00A74EF0"/>
    <w:rsid w:val="00A801A9"/>
    <w:rsid w:val="00A809E4"/>
    <w:rsid w:val="00A95C7A"/>
    <w:rsid w:val="00AA18AE"/>
    <w:rsid w:val="00AB0E64"/>
    <w:rsid w:val="00AB6340"/>
    <w:rsid w:val="00AC4219"/>
    <w:rsid w:val="00AD6908"/>
    <w:rsid w:val="00AE476D"/>
    <w:rsid w:val="00AE6343"/>
    <w:rsid w:val="00B21FB3"/>
    <w:rsid w:val="00B27AB1"/>
    <w:rsid w:val="00B4178D"/>
    <w:rsid w:val="00B479DA"/>
    <w:rsid w:val="00B72FF6"/>
    <w:rsid w:val="00BA63CA"/>
    <w:rsid w:val="00BB6CC0"/>
    <w:rsid w:val="00BD4F04"/>
    <w:rsid w:val="00BF3492"/>
    <w:rsid w:val="00C13AEB"/>
    <w:rsid w:val="00C22022"/>
    <w:rsid w:val="00C4140A"/>
    <w:rsid w:val="00C624E0"/>
    <w:rsid w:val="00CA55F6"/>
    <w:rsid w:val="00CC1679"/>
    <w:rsid w:val="00CD28D3"/>
    <w:rsid w:val="00CF3E8E"/>
    <w:rsid w:val="00CF4593"/>
    <w:rsid w:val="00D209E0"/>
    <w:rsid w:val="00D221A6"/>
    <w:rsid w:val="00D311A7"/>
    <w:rsid w:val="00D34040"/>
    <w:rsid w:val="00D35DDF"/>
    <w:rsid w:val="00D5252A"/>
    <w:rsid w:val="00D64A59"/>
    <w:rsid w:val="00DB5D27"/>
    <w:rsid w:val="00DC11A0"/>
    <w:rsid w:val="00DC2B5A"/>
    <w:rsid w:val="00DC2E8C"/>
    <w:rsid w:val="00DC7882"/>
    <w:rsid w:val="00DD0B5D"/>
    <w:rsid w:val="00DD72DE"/>
    <w:rsid w:val="00DE7D7B"/>
    <w:rsid w:val="00E01551"/>
    <w:rsid w:val="00E034FB"/>
    <w:rsid w:val="00E038E5"/>
    <w:rsid w:val="00E0420F"/>
    <w:rsid w:val="00E5775D"/>
    <w:rsid w:val="00E707E7"/>
    <w:rsid w:val="00E95562"/>
    <w:rsid w:val="00E9585A"/>
    <w:rsid w:val="00EA2889"/>
    <w:rsid w:val="00EA3A34"/>
    <w:rsid w:val="00EA40FE"/>
    <w:rsid w:val="00EA7D93"/>
    <w:rsid w:val="00EB0400"/>
    <w:rsid w:val="00EB25F3"/>
    <w:rsid w:val="00ED4757"/>
    <w:rsid w:val="00EE752D"/>
    <w:rsid w:val="00F05BAF"/>
    <w:rsid w:val="00F0749F"/>
    <w:rsid w:val="00F27A76"/>
    <w:rsid w:val="00F27C1C"/>
    <w:rsid w:val="00F35790"/>
    <w:rsid w:val="00F40452"/>
    <w:rsid w:val="00F63FB4"/>
    <w:rsid w:val="00F66D5E"/>
    <w:rsid w:val="00F67A09"/>
    <w:rsid w:val="00F70886"/>
    <w:rsid w:val="00F729F8"/>
    <w:rsid w:val="00F76AAE"/>
    <w:rsid w:val="00F77321"/>
    <w:rsid w:val="00F83286"/>
    <w:rsid w:val="00FB7D29"/>
    <w:rsid w:val="00FE0EBD"/>
    <w:rsid w:val="00FE51AE"/>
    <w:rsid w:val="00FE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4A1E92-055A-4CCB-8BE0-1B411D40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1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562"/>
    <w:pPr>
      <w:autoSpaceDE w:val="0"/>
      <w:autoSpaceDN w:val="0"/>
      <w:adjustRightInd w:val="0"/>
    </w:pPr>
    <w:rPr>
      <w:color w:val="000000"/>
      <w:sz w:val="24"/>
      <w:szCs w:val="24"/>
    </w:rPr>
  </w:style>
  <w:style w:type="paragraph" w:customStyle="1" w:styleId="default0">
    <w:name w:val="default"/>
    <w:basedOn w:val="Normal"/>
    <w:rsid w:val="00965FC5"/>
    <w:pPr>
      <w:spacing w:before="100" w:beforeAutospacing="1" w:after="100" w:afterAutospacing="1"/>
    </w:pPr>
  </w:style>
  <w:style w:type="character" w:customStyle="1" w:styleId="Hyperlink1">
    <w:name w:val="Hyperlink1"/>
    <w:basedOn w:val="DefaultParagraphFont"/>
    <w:rsid w:val="009D70CD"/>
    <w:rPr>
      <w:b/>
      <w:bCs/>
      <w:i w:val="0"/>
      <w:iCs w:val="0"/>
      <w:color w:val="333333"/>
      <w:sz w:val="24"/>
      <w:szCs w:val="24"/>
      <w:u w:val="single"/>
    </w:rPr>
  </w:style>
  <w:style w:type="paragraph" w:styleId="Footer">
    <w:name w:val="footer"/>
    <w:basedOn w:val="Normal"/>
    <w:rsid w:val="00A809E4"/>
    <w:pPr>
      <w:tabs>
        <w:tab w:val="center" w:pos="4320"/>
        <w:tab w:val="right" w:pos="8640"/>
      </w:tabs>
    </w:pPr>
  </w:style>
  <w:style w:type="character" w:styleId="PageNumber">
    <w:name w:val="page number"/>
    <w:basedOn w:val="DefaultParagraphFont"/>
    <w:rsid w:val="00A809E4"/>
  </w:style>
  <w:style w:type="table" w:styleId="TableGrid">
    <w:name w:val="Table Grid"/>
    <w:basedOn w:val="TableNormal"/>
    <w:rsid w:val="001D2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7B88"/>
    <w:rPr>
      <w:sz w:val="24"/>
      <w:szCs w:val="24"/>
    </w:rPr>
  </w:style>
  <w:style w:type="paragraph" w:styleId="ListParagraph">
    <w:name w:val="List Paragraph"/>
    <w:basedOn w:val="Normal"/>
    <w:uiPriority w:val="34"/>
    <w:qFormat/>
    <w:rsid w:val="001A3CA3"/>
    <w:pPr>
      <w:ind w:left="720"/>
      <w:contextualSpacing/>
    </w:pPr>
  </w:style>
  <w:style w:type="paragraph" w:styleId="BalloonText">
    <w:name w:val="Balloon Text"/>
    <w:basedOn w:val="Normal"/>
    <w:link w:val="BalloonTextChar"/>
    <w:uiPriority w:val="99"/>
    <w:semiHidden/>
    <w:unhideWhenUsed/>
    <w:rsid w:val="00396C76"/>
    <w:rPr>
      <w:rFonts w:ascii="Tahoma" w:hAnsi="Tahoma" w:cs="Tahoma"/>
      <w:sz w:val="16"/>
      <w:szCs w:val="16"/>
    </w:rPr>
  </w:style>
  <w:style w:type="character" w:customStyle="1" w:styleId="BalloonTextChar">
    <w:name w:val="Balloon Text Char"/>
    <w:basedOn w:val="DefaultParagraphFont"/>
    <w:link w:val="BalloonText"/>
    <w:uiPriority w:val="99"/>
    <w:semiHidden/>
    <w:rsid w:val="00396C76"/>
    <w:rPr>
      <w:rFonts w:ascii="Tahoma" w:hAnsi="Tahoma" w:cs="Tahoma"/>
      <w:sz w:val="16"/>
      <w:szCs w:val="16"/>
    </w:rPr>
  </w:style>
  <w:style w:type="paragraph" w:styleId="NormalWeb">
    <w:name w:val="Normal (Web)"/>
    <w:basedOn w:val="Normal"/>
    <w:rsid w:val="00EA7D93"/>
    <w:pPr>
      <w:spacing w:before="100" w:beforeAutospacing="1" w:after="100" w:afterAutospacing="1"/>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2626">
      <w:bodyDiv w:val="1"/>
      <w:marLeft w:val="0"/>
      <w:marRight w:val="0"/>
      <w:marTop w:val="0"/>
      <w:marBottom w:val="0"/>
      <w:divBdr>
        <w:top w:val="none" w:sz="0" w:space="0" w:color="auto"/>
        <w:left w:val="none" w:sz="0" w:space="0" w:color="auto"/>
        <w:bottom w:val="none" w:sz="0" w:space="0" w:color="auto"/>
        <w:right w:val="none" w:sz="0" w:space="0" w:color="auto"/>
      </w:divBdr>
      <w:divsChild>
        <w:div w:id="821656288">
          <w:blockQuote w:val="1"/>
          <w:marLeft w:val="720"/>
          <w:marRight w:val="0"/>
          <w:marTop w:val="100"/>
          <w:marBottom w:val="100"/>
          <w:divBdr>
            <w:top w:val="none" w:sz="0" w:space="0" w:color="auto"/>
            <w:left w:val="none" w:sz="0" w:space="0" w:color="auto"/>
            <w:bottom w:val="none" w:sz="0" w:space="0" w:color="auto"/>
            <w:right w:val="none" w:sz="0" w:space="0" w:color="auto"/>
          </w:divBdr>
        </w:div>
        <w:div w:id="8475213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8828252">
              <w:marLeft w:val="0"/>
              <w:marRight w:val="0"/>
              <w:marTop w:val="0"/>
              <w:marBottom w:val="0"/>
              <w:divBdr>
                <w:top w:val="none" w:sz="0" w:space="0" w:color="auto"/>
                <w:left w:val="none" w:sz="0" w:space="0" w:color="auto"/>
                <w:bottom w:val="none" w:sz="0" w:space="0" w:color="auto"/>
                <w:right w:val="none" w:sz="0" w:space="0" w:color="auto"/>
              </w:divBdr>
            </w:div>
            <w:div w:id="1953588322">
              <w:marLeft w:val="0"/>
              <w:marRight w:val="0"/>
              <w:marTop w:val="0"/>
              <w:marBottom w:val="0"/>
              <w:divBdr>
                <w:top w:val="none" w:sz="0" w:space="0" w:color="auto"/>
                <w:left w:val="none" w:sz="0" w:space="0" w:color="auto"/>
                <w:bottom w:val="none" w:sz="0" w:space="0" w:color="auto"/>
                <w:right w:val="none" w:sz="0" w:space="0" w:color="auto"/>
              </w:divBdr>
            </w:div>
            <w:div w:id="20509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76847">
      <w:bodyDiv w:val="1"/>
      <w:marLeft w:val="0"/>
      <w:marRight w:val="0"/>
      <w:marTop w:val="0"/>
      <w:marBottom w:val="0"/>
      <w:divBdr>
        <w:top w:val="none" w:sz="0" w:space="0" w:color="auto"/>
        <w:left w:val="none" w:sz="0" w:space="0" w:color="auto"/>
        <w:bottom w:val="none" w:sz="0" w:space="0" w:color="auto"/>
        <w:right w:val="none" w:sz="0" w:space="0" w:color="auto"/>
      </w:divBdr>
      <w:divsChild>
        <w:div w:id="500900343">
          <w:blockQuote w:val="1"/>
          <w:marLeft w:val="720"/>
          <w:marRight w:val="0"/>
          <w:marTop w:val="100"/>
          <w:marBottom w:val="100"/>
          <w:divBdr>
            <w:top w:val="none" w:sz="0" w:space="0" w:color="auto"/>
            <w:left w:val="none" w:sz="0" w:space="0" w:color="auto"/>
            <w:bottom w:val="none" w:sz="0" w:space="0" w:color="auto"/>
            <w:right w:val="none" w:sz="0" w:space="0" w:color="auto"/>
          </w:divBdr>
        </w:div>
        <w:div w:id="742413569">
          <w:blockQuote w:val="1"/>
          <w:marLeft w:val="720"/>
          <w:marRight w:val="0"/>
          <w:marTop w:val="100"/>
          <w:marBottom w:val="100"/>
          <w:divBdr>
            <w:top w:val="none" w:sz="0" w:space="0" w:color="auto"/>
            <w:left w:val="none" w:sz="0" w:space="0" w:color="auto"/>
            <w:bottom w:val="none" w:sz="0" w:space="0" w:color="auto"/>
            <w:right w:val="none" w:sz="0" w:space="0" w:color="auto"/>
          </w:divBdr>
        </w:div>
        <w:div w:id="2101247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77635076">
      <w:bodyDiv w:val="1"/>
      <w:marLeft w:val="0"/>
      <w:marRight w:val="0"/>
      <w:marTop w:val="0"/>
      <w:marBottom w:val="0"/>
      <w:divBdr>
        <w:top w:val="none" w:sz="0" w:space="0" w:color="auto"/>
        <w:left w:val="none" w:sz="0" w:space="0" w:color="auto"/>
        <w:bottom w:val="none" w:sz="0" w:space="0" w:color="auto"/>
        <w:right w:val="none" w:sz="0" w:space="0" w:color="auto"/>
      </w:divBdr>
      <w:divsChild>
        <w:div w:id="3323424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66588217">
      <w:bodyDiv w:val="1"/>
      <w:marLeft w:val="0"/>
      <w:marRight w:val="0"/>
      <w:marTop w:val="0"/>
      <w:marBottom w:val="0"/>
      <w:divBdr>
        <w:top w:val="none" w:sz="0" w:space="0" w:color="auto"/>
        <w:left w:val="none" w:sz="0" w:space="0" w:color="auto"/>
        <w:bottom w:val="none" w:sz="0" w:space="0" w:color="auto"/>
        <w:right w:val="none" w:sz="0" w:space="0" w:color="auto"/>
      </w:divBdr>
      <w:divsChild>
        <w:div w:id="20881124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84184373">
      <w:bodyDiv w:val="1"/>
      <w:marLeft w:val="0"/>
      <w:marRight w:val="0"/>
      <w:marTop w:val="0"/>
      <w:marBottom w:val="0"/>
      <w:divBdr>
        <w:top w:val="none" w:sz="0" w:space="0" w:color="auto"/>
        <w:left w:val="none" w:sz="0" w:space="0" w:color="auto"/>
        <w:bottom w:val="none" w:sz="0" w:space="0" w:color="auto"/>
        <w:right w:val="none" w:sz="0" w:space="0" w:color="auto"/>
      </w:divBdr>
      <w:divsChild>
        <w:div w:id="1591231312">
          <w:marLeft w:val="0"/>
          <w:marRight w:val="0"/>
          <w:marTop w:val="0"/>
          <w:marBottom w:val="0"/>
          <w:divBdr>
            <w:top w:val="single" w:sz="6" w:space="11" w:color="666666"/>
            <w:left w:val="single" w:sz="6" w:space="11" w:color="666666"/>
            <w:bottom w:val="single" w:sz="6" w:space="11" w:color="666666"/>
            <w:right w:val="single" w:sz="6" w:space="11" w:color="666666"/>
          </w:divBdr>
          <w:divsChild>
            <w:div w:id="10710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53A0-4A16-4C45-9A33-E2EDAE63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Tech App 1</vt:lpstr>
    </vt:vector>
  </TitlesOfParts>
  <Company>State College of Florida</Company>
  <LinksUpToDate>false</LinksUpToDate>
  <CharactersWithSpaces>5243</CharactersWithSpaces>
  <SharedDoc>false</SharedDoc>
  <HLinks>
    <vt:vector size="12" baseType="variant">
      <vt:variant>
        <vt:i4>5636181</vt:i4>
      </vt:variant>
      <vt:variant>
        <vt:i4>3</vt:i4>
      </vt:variant>
      <vt:variant>
        <vt:i4>0</vt:i4>
      </vt:variant>
      <vt:variant>
        <vt:i4>5</vt:i4>
      </vt:variant>
      <vt:variant>
        <vt:lpwstr>http://www.statdisk.org/download/sd_11_0_1_osx.zip</vt:lpwstr>
      </vt:variant>
      <vt:variant>
        <vt:lpwstr/>
      </vt:variant>
      <vt:variant>
        <vt:i4>1245276</vt:i4>
      </vt:variant>
      <vt:variant>
        <vt:i4>0</vt:i4>
      </vt:variant>
      <vt:variant>
        <vt:i4>0</vt:i4>
      </vt:variant>
      <vt:variant>
        <vt:i4>5</vt:i4>
      </vt:variant>
      <vt:variant>
        <vt:lpwstr>http://www.statdisk.org/download/sd_11_0_1_win2kXPVista.zip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App 1</dc:title>
  <dc:creator>James A. Condor</dc:creator>
  <cp:lastModifiedBy>HP Notebook</cp:lastModifiedBy>
  <cp:revision>2</cp:revision>
  <dcterms:created xsi:type="dcterms:W3CDTF">2017-06-26T04:54:00Z</dcterms:created>
  <dcterms:modified xsi:type="dcterms:W3CDTF">2017-06-26T04:54:00Z</dcterms:modified>
</cp:coreProperties>
</file>